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7D51F" w14:textId="2091178E" w:rsidR="00460A64" w:rsidRDefault="00460A64" w:rsidP="00450E7E">
      <w:pPr>
        <w:jc w:val="right"/>
      </w:pPr>
      <w:r>
        <w:rPr>
          <w:noProof/>
          <w:lang w:eastAsia="en-ZA"/>
        </w:rPr>
        <w:drawing>
          <wp:anchor distT="0" distB="0" distL="114300" distR="114300" simplePos="0" relativeHeight="251679744" behindDoc="0" locked="0" layoutInCell="1" allowOverlap="1" wp14:anchorId="0C0181B8" wp14:editId="3DB81384">
            <wp:simplePos x="0" y="0"/>
            <wp:positionH relativeFrom="column">
              <wp:posOffset>-336550</wp:posOffset>
            </wp:positionH>
            <wp:positionV relativeFrom="paragraph">
              <wp:posOffset>0</wp:posOffset>
            </wp:positionV>
            <wp:extent cx="2324100" cy="1672590"/>
            <wp:effectExtent l="0" t="0" r="0" b="3810"/>
            <wp:wrapSquare wrapText="bothSides"/>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672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0E7E">
        <w:rPr>
          <w:noProof/>
          <w:lang w:eastAsia="en-ZA"/>
        </w:rPr>
        <w:drawing>
          <wp:inline distT="0" distB="0" distL="0" distR="0" wp14:anchorId="43ECA33F" wp14:editId="730BA3A0">
            <wp:extent cx="2115185" cy="1615440"/>
            <wp:effectExtent l="0" t="0" r="0" b="3810"/>
            <wp:docPr id="14960269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615440"/>
                    </a:xfrm>
                    <a:prstGeom prst="rect">
                      <a:avLst/>
                    </a:prstGeom>
                    <a:noFill/>
                  </pic:spPr>
                </pic:pic>
              </a:graphicData>
            </a:graphic>
          </wp:inline>
        </w:drawing>
      </w:r>
      <w:r w:rsidR="00450E7E">
        <w:br w:type="textWrapping" w:clear="all"/>
      </w:r>
    </w:p>
    <w:p w14:paraId="67B7D59C" w14:textId="77777777" w:rsidR="00460A64" w:rsidRPr="00593EDC" w:rsidRDefault="00460A64" w:rsidP="00460A64">
      <w:pPr>
        <w:jc w:val="center"/>
        <w:rPr>
          <w:b/>
        </w:rPr>
      </w:pPr>
      <w:r w:rsidRPr="00593EDC">
        <w:rPr>
          <w:b/>
        </w:rPr>
        <w:t>Northern Cape Department of Health</w:t>
      </w:r>
    </w:p>
    <w:p w14:paraId="128AA93A" w14:textId="77777777" w:rsidR="00460A64" w:rsidRDefault="00460A64" w:rsidP="00460A64">
      <w:r>
        <w:t>__________________________________________________________________________________</w:t>
      </w:r>
    </w:p>
    <w:p w14:paraId="6C8ACA98" w14:textId="77777777" w:rsidR="00460A64" w:rsidRDefault="00460A64" w:rsidP="00460A64">
      <w:pPr>
        <w:jc w:val="center"/>
      </w:pPr>
    </w:p>
    <w:p w14:paraId="238B0FB9" w14:textId="269ECE2D"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980D01">
        <w:rPr>
          <w:rFonts w:ascii="Times New Roman" w:hAnsi="Times New Roman" w:cs="Times New Roman"/>
          <w:b/>
          <w:sz w:val="24"/>
          <w:szCs w:val="24"/>
        </w:rPr>
        <w:t>NCDOH/</w:t>
      </w:r>
      <w:r w:rsidR="00F56605">
        <w:rPr>
          <w:rFonts w:ascii="Times New Roman" w:hAnsi="Times New Roman" w:cs="Times New Roman"/>
          <w:b/>
          <w:sz w:val="24"/>
          <w:szCs w:val="24"/>
        </w:rPr>
        <w:t>RFQ/012</w:t>
      </w:r>
      <w:r w:rsidR="00980D01">
        <w:rPr>
          <w:rFonts w:ascii="Times New Roman" w:hAnsi="Times New Roman" w:cs="Times New Roman"/>
          <w:b/>
          <w:sz w:val="24"/>
          <w:szCs w:val="24"/>
        </w:rPr>
        <w:t>/</w:t>
      </w:r>
      <w:r w:rsidR="00F56605">
        <w:rPr>
          <w:rFonts w:ascii="Times New Roman" w:hAnsi="Times New Roman" w:cs="Times New Roman"/>
          <w:b/>
          <w:sz w:val="24"/>
          <w:szCs w:val="24"/>
        </w:rPr>
        <w:t>CONTR</w:t>
      </w:r>
      <w:r w:rsidR="004813F6">
        <w:rPr>
          <w:rFonts w:ascii="Times New Roman" w:hAnsi="Times New Roman" w:cs="Times New Roman"/>
          <w:b/>
          <w:sz w:val="24"/>
          <w:szCs w:val="24"/>
        </w:rPr>
        <w:t>/202</w:t>
      </w:r>
      <w:r w:rsidR="00F56605">
        <w:rPr>
          <w:rFonts w:ascii="Times New Roman" w:hAnsi="Times New Roman" w:cs="Times New Roman"/>
          <w:b/>
          <w:sz w:val="24"/>
          <w:szCs w:val="24"/>
        </w:rPr>
        <w:t>5-2026</w:t>
      </w:r>
    </w:p>
    <w:p w14:paraId="28E6F244" w14:textId="77777777" w:rsidR="00460A64" w:rsidRDefault="00460A64" w:rsidP="00460A64">
      <w:pPr>
        <w:spacing w:after="0" w:line="240" w:lineRule="auto"/>
        <w:jc w:val="center"/>
        <w:rPr>
          <w:rFonts w:ascii="Times New Roman" w:hAnsi="Times New Roman" w:cs="Times New Roman"/>
          <w:b/>
          <w:sz w:val="24"/>
          <w:szCs w:val="24"/>
        </w:rPr>
      </w:pPr>
    </w:p>
    <w:p w14:paraId="3EE8EE2C" w14:textId="77777777"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14:paraId="0905F52A" w14:textId="77777777" w:rsidR="00460A64" w:rsidRDefault="00460A64" w:rsidP="00460A64">
      <w:pPr>
        <w:spacing w:after="0" w:line="240" w:lineRule="auto"/>
        <w:jc w:val="center"/>
        <w:rPr>
          <w:rFonts w:ascii="Tahoma" w:hAnsi="Tahoma" w:cs="Tahoma"/>
          <w:b/>
          <w:sz w:val="20"/>
          <w:szCs w:val="20"/>
        </w:rPr>
      </w:pPr>
    </w:p>
    <w:p w14:paraId="449B044E" w14:textId="77777777" w:rsidR="00460A64" w:rsidRDefault="00460A64" w:rsidP="00460A64">
      <w:pPr>
        <w:pStyle w:val="Default"/>
        <w:rPr>
          <w:sz w:val="26"/>
          <w:szCs w:val="26"/>
        </w:rPr>
      </w:pPr>
    </w:p>
    <w:p w14:paraId="0A00F915" w14:textId="29599343" w:rsidR="00460A64" w:rsidRPr="00F56605" w:rsidRDefault="004813F6" w:rsidP="00460A64">
      <w:pPr>
        <w:spacing w:after="0" w:line="240" w:lineRule="auto"/>
        <w:jc w:val="center"/>
        <w:rPr>
          <w:b/>
          <w:bCs/>
          <w:sz w:val="26"/>
          <w:szCs w:val="26"/>
        </w:rPr>
      </w:pPr>
      <w:r w:rsidRPr="00F56605">
        <w:rPr>
          <w:b/>
          <w:bCs/>
          <w:sz w:val="26"/>
          <w:szCs w:val="26"/>
        </w:rPr>
        <w:t xml:space="preserve">APPOINTMENT OF SERVICE </w:t>
      </w:r>
      <w:r w:rsidR="004022BC" w:rsidRPr="00F56605">
        <w:rPr>
          <w:b/>
          <w:bCs/>
          <w:sz w:val="26"/>
          <w:szCs w:val="26"/>
        </w:rPr>
        <w:t>PROVIDER</w:t>
      </w:r>
      <w:r w:rsidR="00F56605" w:rsidRPr="00F56605">
        <w:rPr>
          <w:b/>
          <w:bCs/>
          <w:sz w:val="26"/>
          <w:szCs w:val="26"/>
        </w:rPr>
        <w:t xml:space="preserve"> TO UNDERTAKE UPGRADE</w:t>
      </w:r>
      <w:r w:rsidR="00234B02" w:rsidRPr="00F56605">
        <w:rPr>
          <w:b/>
          <w:bCs/>
          <w:sz w:val="26"/>
          <w:szCs w:val="26"/>
        </w:rPr>
        <w:t xml:space="preserve"> AND RENOVATIONS </w:t>
      </w:r>
      <w:r w:rsidR="00F56605" w:rsidRPr="00F56605">
        <w:rPr>
          <w:b/>
          <w:bCs/>
          <w:sz w:val="26"/>
          <w:szCs w:val="26"/>
        </w:rPr>
        <w:t>AT THE ROBERT MANGALISO SOBUKWE HOSPITAL (LAUNDRY)</w:t>
      </w:r>
      <w:r w:rsidR="00234B02" w:rsidRPr="00F56605">
        <w:rPr>
          <w:b/>
          <w:bCs/>
          <w:sz w:val="26"/>
          <w:szCs w:val="26"/>
        </w:rPr>
        <w:t>.</w:t>
      </w:r>
    </w:p>
    <w:p w14:paraId="62605ED0" w14:textId="77777777" w:rsidR="00460A64" w:rsidRDefault="00460A64" w:rsidP="00460A64">
      <w:pPr>
        <w:spacing w:after="0" w:line="240" w:lineRule="auto"/>
        <w:jc w:val="center"/>
        <w:rPr>
          <w:b/>
          <w:bCs/>
          <w:sz w:val="26"/>
          <w:szCs w:val="26"/>
        </w:rPr>
      </w:pPr>
    </w:p>
    <w:p w14:paraId="02CEB759" w14:textId="77777777" w:rsidR="00460A64" w:rsidRDefault="00460A64" w:rsidP="00460A64">
      <w:pPr>
        <w:pStyle w:val="Default"/>
      </w:pPr>
    </w:p>
    <w:p w14:paraId="4F5C8B07" w14:textId="77777777" w:rsidR="00460A64" w:rsidRDefault="00460A64" w:rsidP="00460A64">
      <w:pPr>
        <w:pStyle w:val="Default"/>
        <w:rPr>
          <w:b/>
          <w:bCs/>
          <w:sz w:val="26"/>
          <w:szCs w:val="26"/>
        </w:rPr>
      </w:pPr>
      <w:r>
        <w:rPr>
          <w:b/>
          <w:bCs/>
          <w:sz w:val="26"/>
          <w:szCs w:val="26"/>
        </w:rPr>
        <w:t xml:space="preserve">BID DOCUMENT ISSUED BY: </w:t>
      </w:r>
    </w:p>
    <w:p w14:paraId="2C4E6024" w14:textId="77777777" w:rsidR="00460A64" w:rsidRDefault="00460A64" w:rsidP="00460A64">
      <w:pPr>
        <w:pStyle w:val="Default"/>
        <w:rPr>
          <w:sz w:val="26"/>
          <w:szCs w:val="26"/>
        </w:rPr>
      </w:pPr>
    </w:p>
    <w:p w14:paraId="55CB1254" w14:textId="3A4C701C" w:rsidR="00460A64" w:rsidRDefault="005F1026" w:rsidP="00460A64">
      <w:pPr>
        <w:pStyle w:val="Default"/>
        <w:rPr>
          <w:b/>
          <w:bCs/>
          <w:sz w:val="26"/>
          <w:szCs w:val="26"/>
        </w:rPr>
      </w:pPr>
      <w:r>
        <w:rPr>
          <w:b/>
          <w:bCs/>
          <w:sz w:val="26"/>
          <w:szCs w:val="26"/>
        </w:rPr>
        <w:t>EQPROJECT MANAGE</w:t>
      </w:r>
      <w:r w:rsidR="008E2C61">
        <w:rPr>
          <w:b/>
          <w:bCs/>
          <w:sz w:val="26"/>
          <w:szCs w:val="26"/>
        </w:rPr>
        <w:t>RS</w:t>
      </w:r>
      <w:r>
        <w:rPr>
          <w:b/>
          <w:bCs/>
          <w:sz w:val="26"/>
          <w:szCs w:val="26"/>
        </w:rPr>
        <w:t xml:space="preserve"> &amp; SAFETY SOLUTIONS (PTY) LTD</w:t>
      </w:r>
    </w:p>
    <w:p w14:paraId="1A300835" w14:textId="57848AA2" w:rsidR="005F1026" w:rsidRDefault="005F1026" w:rsidP="00460A64">
      <w:pPr>
        <w:pStyle w:val="Default"/>
        <w:rPr>
          <w:sz w:val="26"/>
          <w:szCs w:val="26"/>
        </w:rPr>
      </w:pPr>
      <w:r>
        <w:rPr>
          <w:b/>
          <w:bCs/>
          <w:sz w:val="26"/>
          <w:szCs w:val="26"/>
        </w:rPr>
        <w:t>CONTACT PERSON:</w:t>
      </w:r>
      <w:r w:rsidR="00DE3728">
        <w:rPr>
          <w:b/>
          <w:bCs/>
          <w:sz w:val="26"/>
          <w:szCs w:val="26"/>
        </w:rPr>
        <w:t xml:space="preserve"> ERIC NQAMPI</w:t>
      </w:r>
    </w:p>
    <w:p w14:paraId="65EBC38F" w14:textId="5B350AF1" w:rsidR="00460A64" w:rsidRDefault="00DE3728" w:rsidP="00460A64">
      <w:pPr>
        <w:pStyle w:val="Default"/>
        <w:rPr>
          <w:b/>
          <w:bCs/>
          <w:sz w:val="26"/>
          <w:szCs w:val="26"/>
        </w:rPr>
      </w:pPr>
      <w:r>
        <w:rPr>
          <w:b/>
          <w:bCs/>
          <w:sz w:val="26"/>
          <w:szCs w:val="26"/>
        </w:rPr>
        <w:t xml:space="preserve">TEL: </w:t>
      </w:r>
      <w:r w:rsidRPr="00DE3728">
        <w:rPr>
          <w:b/>
          <w:bCs/>
          <w:sz w:val="26"/>
          <w:szCs w:val="26"/>
        </w:rPr>
        <w:t>045 838 7080</w:t>
      </w:r>
    </w:p>
    <w:p w14:paraId="20BA4049" w14:textId="34F6A6EA" w:rsidR="00460A64" w:rsidRDefault="00460A64" w:rsidP="00460A64">
      <w:pPr>
        <w:pStyle w:val="Default"/>
        <w:rPr>
          <w:b/>
          <w:bCs/>
          <w:sz w:val="26"/>
          <w:szCs w:val="26"/>
        </w:rPr>
      </w:pPr>
      <w:r>
        <w:rPr>
          <w:b/>
          <w:bCs/>
          <w:sz w:val="26"/>
          <w:szCs w:val="26"/>
        </w:rPr>
        <w:t xml:space="preserve">EMAIL: </w:t>
      </w:r>
      <w:r w:rsidR="00DE3728" w:rsidRPr="00DE3728">
        <w:rPr>
          <w:b/>
          <w:sz w:val="26"/>
          <w:szCs w:val="26"/>
        </w:rPr>
        <w:t>eqpmss@gmail.com</w:t>
      </w:r>
    </w:p>
    <w:p w14:paraId="2440E33F" w14:textId="77777777" w:rsidR="00460A64" w:rsidRDefault="00460A64" w:rsidP="00460A64">
      <w:pPr>
        <w:pStyle w:val="Default"/>
        <w:rPr>
          <w:b/>
          <w:bCs/>
          <w:sz w:val="26"/>
          <w:szCs w:val="26"/>
        </w:rPr>
      </w:pPr>
    </w:p>
    <w:p w14:paraId="685AC09A" w14:textId="77777777" w:rsidR="00460A64" w:rsidRDefault="00460A64" w:rsidP="00460A64">
      <w:pPr>
        <w:pStyle w:val="Default"/>
        <w:rPr>
          <w:b/>
          <w:bCs/>
          <w:sz w:val="26"/>
          <w:szCs w:val="26"/>
        </w:rPr>
      </w:pPr>
    </w:p>
    <w:p w14:paraId="77376ED4" w14:textId="77777777" w:rsidR="00887435" w:rsidRDefault="00887435"/>
    <w:p w14:paraId="24A3AE55" w14:textId="77777777" w:rsidR="00460A64" w:rsidRDefault="00460A64"/>
    <w:tbl>
      <w:tblPr>
        <w:tblW w:w="10398"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8274"/>
      </w:tblGrid>
      <w:tr w:rsidR="005D3A48" w14:paraId="34448442" w14:textId="77777777" w:rsidTr="005D3A48">
        <w:trPr>
          <w:trHeight w:val="439"/>
        </w:trPr>
        <w:tc>
          <w:tcPr>
            <w:tcW w:w="2124" w:type="dxa"/>
          </w:tcPr>
          <w:p w14:paraId="3026BCE8" w14:textId="3D293932" w:rsidR="005D3A48" w:rsidRDefault="005D3A48" w:rsidP="005D3A48">
            <w:pPr>
              <w:pStyle w:val="TableParagraph"/>
              <w:spacing w:before="132"/>
              <w:ind w:left="110"/>
            </w:pPr>
            <w:r>
              <w:rPr>
                <w:spacing w:val="-4"/>
              </w:rPr>
              <w:t>Name of Bidder</w:t>
            </w:r>
          </w:p>
        </w:tc>
        <w:tc>
          <w:tcPr>
            <w:tcW w:w="8274" w:type="dxa"/>
          </w:tcPr>
          <w:p w14:paraId="5929D105" w14:textId="77777777" w:rsidR="005D3A48" w:rsidRDefault="005D3A48" w:rsidP="005D3A48">
            <w:pPr>
              <w:pStyle w:val="TableParagraph"/>
              <w:rPr>
                <w:rFonts w:ascii="Times New Roman"/>
                <w:sz w:val="20"/>
              </w:rPr>
            </w:pPr>
          </w:p>
        </w:tc>
      </w:tr>
      <w:tr w:rsidR="005D3A48" w14:paraId="57A51664" w14:textId="77777777" w:rsidTr="005D3A48">
        <w:trPr>
          <w:trHeight w:val="414"/>
        </w:trPr>
        <w:tc>
          <w:tcPr>
            <w:tcW w:w="2124" w:type="dxa"/>
          </w:tcPr>
          <w:p w14:paraId="4392B0D7" w14:textId="77777777" w:rsidR="005D3A48" w:rsidRDefault="005D3A48" w:rsidP="005D3A48">
            <w:pPr>
              <w:pStyle w:val="TableParagraph"/>
              <w:spacing w:before="129"/>
              <w:ind w:left="110"/>
            </w:pPr>
            <w:r>
              <w:t>Contact</w:t>
            </w:r>
            <w:r>
              <w:rPr>
                <w:spacing w:val="-4"/>
              </w:rPr>
              <w:t xml:space="preserve"> </w:t>
            </w:r>
            <w:r>
              <w:rPr>
                <w:spacing w:val="-2"/>
              </w:rPr>
              <w:t>Person</w:t>
            </w:r>
          </w:p>
        </w:tc>
        <w:tc>
          <w:tcPr>
            <w:tcW w:w="8274" w:type="dxa"/>
          </w:tcPr>
          <w:p w14:paraId="6D971247" w14:textId="77777777" w:rsidR="005D3A48" w:rsidRDefault="005D3A48" w:rsidP="005D3A48">
            <w:pPr>
              <w:pStyle w:val="TableParagraph"/>
              <w:rPr>
                <w:rFonts w:ascii="Times New Roman"/>
                <w:sz w:val="20"/>
              </w:rPr>
            </w:pPr>
          </w:p>
        </w:tc>
      </w:tr>
      <w:tr w:rsidR="005D3A48" w14:paraId="669CA9DB" w14:textId="77777777" w:rsidTr="005D3A48">
        <w:trPr>
          <w:trHeight w:val="421"/>
        </w:trPr>
        <w:tc>
          <w:tcPr>
            <w:tcW w:w="2124" w:type="dxa"/>
          </w:tcPr>
          <w:p w14:paraId="7358EA0B" w14:textId="5B239911" w:rsidR="005D3A48" w:rsidRDefault="00054B5C" w:rsidP="005D3A48">
            <w:pPr>
              <w:pStyle w:val="TableParagraph"/>
              <w:spacing w:before="132"/>
              <w:ind w:left="110"/>
            </w:pPr>
            <w:r>
              <w:t>Company Reg.</w:t>
            </w:r>
          </w:p>
        </w:tc>
        <w:tc>
          <w:tcPr>
            <w:tcW w:w="8274" w:type="dxa"/>
          </w:tcPr>
          <w:p w14:paraId="3517A188" w14:textId="77777777" w:rsidR="005D3A48" w:rsidRDefault="005D3A48" w:rsidP="005D3A48">
            <w:pPr>
              <w:pStyle w:val="TableParagraph"/>
              <w:rPr>
                <w:rFonts w:ascii="Times New Roman"/>
                <w:sz w:val="20"/>
              </w:rPr>
            </w:pPr>
          </w:p>
        </w:tc>
      </w:tr>
      <w:tr w:rsidR="005D3A48" w14:paraId="1DDEE5E7" w14:textId="77777777" w:rsidTr="005D3A48">
        <w:trPr>
          <w:trHeight w:val="400"/>
        </w:trPr>
        <w:tc>
          <w:tcPr>
            <w:tcW w:w="2124" w:type="dxa"/>
          </w:tcPr>
          <w:p w14:paraId="232D3364" w14:textId="77777777" w:rsidR="005D3A48" w:rsidRDefault="005D3A48" w:rsidP="005D3A48">
            <w:pPr>
              <w:pStyle w:val="TableParagraph"/>
              <w:spacing w:before="144" w:line="237" w:lineRule="exact"/>
              <w:ind w:left="110"/>
            </w:pPr>
            <w:r>
              <w:t>Cell</w:t>
            </w:r>
            <w:r>
              <w:rPr>
                <w:spacing w:val="-2"/>
              </w:rPr>
              <w:t xml:space="preserve"> </w:t>
            </w:r>
            <w:r>
              <w:t>/</w:t>
            </w:r>
            <w:r>
              <w:rPr>
                <w:spacing w:val="-5"/>
              </w:rPr>
              <w:t xml:space="preserve"> </w:t>
            </w:r>
            <w:r>
              <w:t>Tel</w:t>
            </w:r>
            <w:r>
              <w:rPr>
                <w:spacing w:val="-4"/>
              </w:rPr>
              <w:t xml:space="preserve"> </w:t>
            </w:r>
            <w:r>
              <w:rPr>
                <w:spacing w:val="-2"/>
              </w:rPr>
              <w:t>Number</w:t>
            </w:r>
          </w:p>
        </w:tc>
        <w:tc>
          <w:tcPr>
            <w:tcW w:w="8274" w:type="dxa"/>
          </w:tcPr>
          <w:p w14:paraId="18194E56" w14:textId="77777777" w:rsidR="005D3A48" w:rsidRDefault="005D3A48" w:rsidP="005D3A48">
            <w:pPr>
              <w:pStyle w:val="TableParagraph"/>
              <w:rPr>
                <w:rFonts w:ascii="Times New Roman"/>
                <w:sz w:val="20"/>
              </w:rPr>
            </w:pPr>
          </w:p>
        </w:tc>
      </w:tr>
      <w:tr w:rsidR="005D3A48" w14:paraId="23FF18BF" w14:textId="77777777" w:rsidTr="005D3A48">
        <w:trPr>
          <w:trHeight w:val="424"/>
        </w:trPr>
        <w:tc>
          <w:tcPr>
            <w:tcW w:w="2124" w:type="dxa"/>
          </w:tcPr>
          <w:p w14:paraId="0B268C4A" w14:textId="77777777" w:rsidR="005D3A48" w:rsidRDefault="005D3A48" w:rsidP="005D3A48">
            <w:pPr>
              <w:pStyle w:val="TableParagraph"/>
              <w:spacing w:before="132"/>
              <w:ind w:left="110"/>
            </w:pPr>
            <w:r>
              <w:t>E-mail</w:t>
            </w:r>
            <w:r>
              <w:rPr>
                <w:spacing w:val="-4"/>
              </w:rPr>
              <w:t xml:space="preserve"> </w:t>
            </w:r>
            <w:r>
              <w:rPr>
                <w:spacing w:val="-2"/>
              </w:rPr>
              <w:t>Address</w:t>
            </w:r>
          </w:p>
        </w:tc>
        <w:tc>
          <w:tcPr>
            <w:tcW w:w="8274" w:type="dxa"/>
          </w:tcPr>
          <w:p w14:paraId="60E09D4A" w14:textId="77777777" w:rsidR="005D3A48" w:rsidRDefault="005D3A48" w:rsidP="005D3A48">
            <w:pPr>
              <w:pStyle w:val="TableParagraph"/>
              <w:rPr>
                <w:rFonts w:ascii="Times New Roman"/>
                <w:sz w:val="20"/>
              </w:rPr>
            </w:pPr>
          </w:p>
        </w:tc>
      </w:tr>
      <w:tr w:rsidR="005D3A48" w14:paraId="12255829" w14:textId="77777777" w:rsidTr="005D3A48">
        <w:trPr>
          <w:trHeight w:val="527"/>
        </w:trPr>
        <w:tc>
          <w:tcPr>
            <w:tcW w:w="2124" w:type="dxa"/>
          </w:tcPr>
          <w:p w14:paraId="0C650A57" w14:textId="77777777" w:rsidR="005D3A48" w:rsidRDefault="005D3A48" w:rsidP="005D3A48">
            <w:pPr>
              <w:pStyle w:val="TableParagraph"/>
              <w:spacing w:before="134"/>
              <w:ind w:left="110"/>
            </w:pPr>
            <w:r>
              <w:t>CSD</w:t>
            </w:r>
            <w:r>
              <w:rPr>
                <w:spacing w:val="-4"/>
              </w:rPr>
              <w:t xml:space="preserve"> </w:t>
            </w:r>
            <w:r>
              <w:rPr>
                <w:spacing w:val="-2"/>
              </w:rPr>
              <w:t>Number</w:t>
            </w:r>
          </w:p>
        </w:tc>
        <w:tc>
          <w:tcPr>
            <w:tcW w:w="8274" w:type="dxa"/>
          </w:tcPr>
          <w:p w14:paraId="1B4A72DD" w14:textId="77777777" w:rsidR="005D3A48" w:rsidRDefault="005D3A48" w:rsidP="005D3A48">
            <w:pPr>
              <w:pStyle w:val="TableParagraph"/>
              <w:rPr>
                <w:rFonts w:ascii="Times New Roman"/>
                <w:sz w:val="20"/>
              </w:rPr>
            </w:pPr>
          </w:p>
        </w:tc>
      </w:tr>
    </w:tbl>
    <w:p w14:paraId="3663BB56" w14:textId="77777777" w:rsidR="00460A64" w:rsidRDefault="00460A64"/>
    <w:p w14:paraId="2B169E85" w14:textId="77777777" w:rsidR="00460A64" w:rsidRDefault="00460A64"/>
    <w:p w14:paraId="427AF90E" w14:textId="77777777" w:rsidR="00460A64" w:rsidRPr="00E4143B" w:rsidRDefault="000C5E5B" w:rsidP="00460A64">
      <w:pPr>
        <w:pStyle w:val="Default"/>
        <w:rPr>
          <w:b/>
          <w:color w:val="auto"/>
        </w:rPr>
      </w:pPr>
      <w:r w:rsidRPr="00E4143B">
        <w:rPr>
          <w:b/>
          <w:color w:val="auto"/>
        </w:rPr>
        <w:lastRenderedPageBreak/>
        <w:t>CONTENT</w:t>
      </w:r>
    </w:p>
    <w:p w14:paraId="02B16262" w14:textId="77777777" w:rsidR="000C5E5B" w:rsidRDefault="000C5E5B" w:rsidP="00460A64">
      <w:pPr>
        <w:pStyle w:val="Default"/>
        <w:rPr>
          <w:color w:val="2D74B5"/>
          <w:sz w:val="22"/>
          <w:szCs w:val="22"/>
        </w:rPr>
      </w:pPr>
    </w:p>
    <w:p w14:paraId="6A180A56" w14:textId="77777777" w:rsidR="00460A64" w:rsidRDefault="000C5E5B" w:rsidP="00460A64">
      <w:pPr>
        <w:pStyle w:val="Default"/>
        <w:rPr>
          <w:sz w:val="22"/>
          <w:szCs w:val="22"/>
        </w:rPr>
      </w:pPr>
      <w:r>
        <w:rPr>
          <w:b/>
          <w:bCs/>
          <w:sz w:val="22"/>
          <w:szCs w:val="22"/>
        </w:rPr>
        <w:t>SECTION 1: BID NOTICE</w:t>
      </w:r>
      <w:r w:rsidR="00460A64" w:rsidRPr="00356531">
        <w:rPr>
          <w:b/>
          <w:sz w:val="22"/>
          <w:szCs w:val="22"/>
        </w:rPr>
        <w:t>......................................................................</w:t>
      </w:r>
      <w:r w:rsidR="00A624A1" w:rsidRPr="00356531">
        <w:rPr>
          <w:b/>
          <w:sz w:val="22"/>
          <w:szCs w:val="22"/>
        </w:rPr>
        <w:t>............................</w:t>
      </w:r>
      <w:r w:rsidR="00B76C68">
        <w:rPr>
          <w:b/>
          <w:sz w:val="22"/>
          <w:szCs w:val="22"/>
        </w:rPr>
        <w:t>1</w:t>
      </w:r>
    </w:p>
    <w:p w14:paraId="3751830D" w14:textId="77777777" w:rsidR="000C5E5B" w:rsidRDefault="000C5E5B" w:rsidP="00460A64">
      <w:pPr>
        <w:pStyle w:val="Default"/>
        <w:rPr>
          <w:sz w:val="22"/>
          <w:szCs w:val="22"/>
        </w:rPr>
      </w:pPr>
    </w:p>
    <w:p w14:paraId="4D1D533A" w14:textId="77777777" w:rsidR="00460A64" w:rsidRPr="00356531" w:rsidRDefault="00460A64" w:rsidP="00460A64">
      <w:pPr>
        <w:pStyle w:val="Default"/>
        <w:rPr>
          <w:b/>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sidRPr="00356531">
        <w:rPr>
          <w:b/>
          <w:sz w:val="22"/>
          <w:szCs w:val="22"/>
        </w:rPr>
        <w:t>……</w:t>
      </w:r>
      <w:r w:rsidRPr="00356531">
        <w:rPr>
          <w:b/>
          <w:sz w:val="22"/>
          <w:szCs w:val="22"/>
        </w:rPr>
        <w:t>....................................</w:t>
      </w:r>
      <w:r w:rsidR="00A624A1" w:rsidRPr="00356531">
        <w:rPr>
          <w:b/>
          <w:sz w:val="22"/>
          <w:szCs w:val="22"/>
        </w:rPr>
        <w:t>.............................</w:t>
      </w:r>
      <w:r w:rsidR="00EC1F0C" w:rsidRPr="00356531">
        <w:rPr>
          <w:b/>
          <w:sz w:val="22"/>
          <w:szCs w:val="22"/>
        </w:rPr>
        <w:t>2</w:t>
      </w:r>
    </w:p>
    <w:p w14:paraId="790EB92D" w14:textId="77777777" w:rsidR="000C5E5B" w:rsidRPr="00356531" w:rsidRDefault="000C5E5B" w:rsidP="00460A64">
      <w:pPr>
        <w:pStyle w:val="Default"/>
        <w:rPr>
          <w:b/>
          <w:sz w:val="22"/>
          <w:szCs w:val="22"/>
        </w:rPr>
      </w:pPr>
    </w:p>
    <w:p w14:paraId="44E2DCC6" w14:textId="77777777" w:rsidR="00460A64" w:rsidRDefault="00460A64" w:rsidP="00460A64">
      <w:pPr>
        <w:pStyle w:val="Default"/>
        <w:rPr>
          <w:sz w:val="22"/>
          <w:szCs w:val="22"/>
        </w:rPr>
      </w:pPr>
      <w:r>
        <w:rPr>
          <w:b/>
          <w:bCs/>
          <w:sz w:val="22"/>
          <w:szCs w:val="22"/>
        </w:rPr>
        <w:t xml:space="preserve">SECTION 3: GENERAL CONDITIONS OF CONTRACT </w:t>
      </w:r>
      <w:r w:rsidR="00203F04" w:rsidRPr="00356531">
        <w:rPr>
          <w:b/>
          <w:sz w:val="22"/>
          <w:szCs w:val="22"/>
        </w:rPr>
        <w:t>……………………………………</w:t>
      </w:r>
      <w:r w:rsidR="00EC1F0C" w:rsidRPr="00356531">
        <w:rPr>
          <w:b/>
          <w:sz w:val="22"/>
          <w:szCs w:val="22"/>
        </w:rPr>
        <w:t>8</w:t>
      </w:r>
    </w:p>
    <w:p w14:paraId="4E3C6149" w14:textId="77777777" w:rsidR="000C5E5B" w:rsidRDefault="000C5E5B" w:rsidP="00460A64">
      <w:pPr>
        <w:pStyle w:val="Default"/>
        <w:rPr>
          <w:sz w:val="22"/>
          <w:szCs w:val="22"/>
        </w:rPr>
      </w:pPr>
    </w:p>
    <w:p w14:paraId="7D6D00B0" w14:textId="77777777" w:rsidR="00460A64" w:rsidRDefault="000235C0" w:rsidP="00460A64">
      <w:pPr>
        <w:pStyle w:val="Default"/>
        <w:rPr>
          <w:b/>
          <w:sz w:val="22"/>
          <w:szCs w:val="22"/>
        </w:rPr>
      </w:pPr>
      <w:r>
        <w:rPr>
          <w:b/>
          <w:bCs/>
          <w:sz w:val="22"/>
          <w:szCs w:val="22"/>
        </w:rPr>
        <w:t>SECTION 4: TECHNICAL SPECIFICATIONS</w:t>
      </w:r>
      <w:r w:rsidR="00A624A1" w:rsidRPr="00356531">
        <w:rPr>
          <w:b/>
          <w:sz w:val="22"/>
          <w:szCs w:val="22"/>
        </w:rPr>
        <w:t>………………………………………………....</w:t>
      </w:r>
      <w:r w:rsidR="00EC1F0C" w:rsidRPr="00356531">
        <w:rPr>
          <w:b/>
          <w:sz w:val="22"/>
          <w:szCs w:val="22"/>
        </w:rPr>
        <w:t>9</w:t>
      </w:r>
    </w:p>
    <w:p w14:paraId="59C0519A" w14:textId="77777777" w:rsidR="00203F04" w:rsidRDefault="00203F04" w:rsidP="00460A64">
      <w:pPr>
        <w:pStyle w:val="Default"/>
        <w:rPr>
          <w:b/>
          <w:sz w:val="22"/>
          <w:szCs w:val="22"/>
        </w:rPr>
      </w:pPr>
    </w:p>
    <w:p w14:paraId="42076FEA" w14:textId="77777777" w:rsidR="00203F04" w:rsidRDefault="00203F04" w:rsidP="00460A64">
      <w:pPr>
        <w:pStyle w:val="Default"/>
        <w:rPr>
          <w:b/>
          <w:sz w:val="22"/>
          <w:szCs w:val="22"/>
        </w:rPr>
      </w:pPr>
      <w:r>
        <w:rPr>
          <w:b/>
          <w:sz w:val="22"/>
          <w:szCs w:val="22"/>
        </w:rPr>
        <w:t>SECTION 5: BID EVALUATION CONDITIONS (PPR 2022)………………………………..</w:t>
      </w:r>
      <w:r w:rsidR="00A624A1">
        <w:rPr>
          <w:b/>
          <w:sz w:val="22"/>
          <w:szCs w:val="22"/>
        </w:rPr>
        <w:t>.</w:t>
      </w:r>
      <w:r>
        <w:rPr>
          <w:b/>
          <w:sz w:val="22"/>
          <w:szCs w:val="22"/>
        </w:rPr>
        <w:t>10</w:t>
      </w:r>
    </w:p>
    <w:p w14:paraId="325D3E39" w14:textId="77777777" w:rsidR="00203F04" w:rsidRDefault="00203F04" w:rsidP="00460A64">
      <w:pPr>
        <w:pStyle w:val="Default"/>
        <w:rPr>
          <w:b/>
          <w:sz w:val="22"/>
          <w:szCs w:val="22"/>
        </w:rPr>
      </w:pPr>
    </w:p>
    <w:p w14:paraId="3E28DEDC" w14:textId="77777777" w:rsidR="00203F04" w:rsidRDefault="00203F04" w:rsidP="00460A64">
      <w:pPr>
        <w:pStyle w:val="Default"/>
        <w:rPr>
          <w:sz w:val="22"/>
          <w:szCs w:val="22"/>
        </w:rPr>
      </w:pPr>
      <w:r>
        <w:rPr>
          <w:b/>
          <w:sz w:val="22"/>
          <w:szCs w:val="22"/>
        </w:rPr>
        <w:t>SECTION 6: BID EVALUAT</w:t>
      </w:r>
      <w:r w:rsidR="00A624A1">
        <w:rPr>
          <w:b/>
          <w:sz w:val="22"/>
          <w:szCs w:val="22"/>
        </w:rPr>
        <w:t>ION CRITERIA……………………………………………………12</w:t>
      </w:r>
    </w:p>
    <w:p w14:paraId="40FA62B5" w14:textId="77777777" w:rsidR="000C5E5B" w:rsidRDefault="000C5E5B" w:rsidP="00460A64">
      <w:pPr>
        <w:pStyle w:val="Default"/>
        <w:rPr>
          <w:sz w:val="22"/>
          <w:szCs w:val="22"/>
        </w:rPr>
      </w:pPr>
    </w:p>
    <w:p w14:paraId="60A989DA" w14:textId="77777777" w:rsidR="00460A64" w:rsidRDefault="00A624A1" w:rsidP="00460A64">
      <w:pPr>
        <w:pStyle w:val="Default"/>
        <w:rPr>
          <w:b/>
          <w:bCs/>
          <w:sz w:val="22"/>
          <w:szCs w:val="22"/>
        </w:rPr>
      </w:pPr>
      <w:r>
        <w:rPr>
          <w:b/>
          <w:bCs/>
          <w:sz w:val="22"/>
          <w:szCs w:val="22"/>
        </w:rPr>
        <w:t>SECTION 7</w:t>
      </w:r>
      <w:r w:rsidR="00460A64">
        <w:rPr>
          <w:b/>
          <w:bCs/>
          <w:sz w:val="22"/>
          <w:szCs w:val="22"/>
        </w:rPr>
        <w:t>: FORMS TO BE COMPLETED BY THE BIDDER ............</w:t>
      </w:r>
      <w:r w:rsidR="00EC1F0C">
        <w:rPr>
          <w:b/>
          <w:bCs/>
          <w:sz w:val="22"/>
          <w:szCs w:val="22"/>
        </w:rPr>
        <w:t>.............................</w:t>
      </w:r>
      <w:r>
        <w:rPr>
          <w:b/>
          <w:bCs/>
          <w:sz w:val="22"/>
          <w:szCs w:val="22"/>
        </w:rPr>
        <w:t>.</w:t>
      </w:r>
      <w:r w:rsidR="00EC1F0C">
        <w:rPr>
          <w:b/>
          <w:bCs/>
          <w:sz w:val="22"/>
          <w:szCs w:val="22"/>
        </w:rPr>
        <w:t>1</w:t>
      </w:r>
      <w:r>
        <w:rPr>
          <w:b/>
          <w:bCs/>
          <w:sz w:val="22"/>
          <w:szCs w:val="22"/>
        </w:rPr>
        <w:t>3</w:t>
      </w:r>
    </w:p>
    <w:p w14:paraId="631A50B3" w14:textId="77777777" w:rsidR="00D412D5" w:rsidRDefault="00D412D5" w:rsidP="00460A64">
      <w:pPr>
        <w:pStyle w:val="Default"/>
        <w:rPr>
          <w:b/>
          <w:bCs/>
          <w:sz w:val="22"/>
          <w:szCs w:val="22"/>
        </w:rPr>
      </w:pPr>
    </w:p>
    <w:p w14:paraId="0396E16F" w14:textId="77777777" w:rsidR="00D412D5" w:rsidRDefault="00D412D5" w:rsidP="00460A64">
      <w:pPr>
        <w:pStyle w:val="Default"/>
        <w:rPr>
          <w:b/>
          <w:bCs/>
          <w:sz w:val="22"/>
          <w:szCs w:val="22"/>
        </w:rPr>
      </w:pPr>
    </w:p>
    <w:p w14:paraId="4E532335" w14:textId="77777777" w:rsidR="00D412D5" w:rsidRDefault="00D412D5" w:rsidP="00460A64">
      <w:pPr>
        <w:pStyle w:val="Default"/>
        <w:rPr>
          <w:b/>
          <w:bCs/>
          <w:sz w:val="22"/>
          <w:szCs w:val="22"/>
        </w:rPr>
      </w:pPr>
    </w:p>
    <w:p w14:paraId="667A97D2" w14:textId="77777777" w:rsidR="00D412D5" w:rsidRDefault="00D412D5" w:rsidP="00460A64">
      <w:pPr>
        <w:pStyle w:val="Default"/>
        <w:rPr>
          <w:b/>
          <w:bCs/>
          <w:sz w:val="22"/>
          <w:szCs w:val="22"/>
        </w:rPr>
      </w:pPr>
    </w:p>
    <w:p w14:paraId="081F3EE4" w14:textId="77777777" w:rsidR="00D412D5" w:rsidRDefault="00D412D5" w:rsidP="00460A64">
      <w:pPr>
        <w:pStyle w:val="Default"/>
        <w:rPr>
          <w:b/>
          <w:bCs/>
          <w:sz w:val="22"/>
          <w:szCs w:val="22"/>
        </w:rPr>
      </w:pPr>
    </w:p>
    <w:p w14:paraId="31BC5E03" w14:textId="77777777" w:rsidR="00D412D5" w:rsidRDefault="00D412D5" w:rsidP="00460A64">
      <w:pPr>
        <w:pStyle w:val="Default"/>
        <w:rPr>
          <w:b/>
          <w:bCs/>
          <w:sz w:val="22"/>
          <w:szCs w:val="22"/>
        </w:rPr>
      </w:pPr>
    </w:p>
    <w:p w14:paraId="226F60E0" w14:textId="77777777" w:rsidR="00D412D5" w:rsidRDefault="00D412D5" w:rsidP="00460A64">
      <w:pPr>
        <w:pStyle w:val="Default"/>
        <w:rPr>
          <w:b/>
          <w:bCs/>
          <w:sz w:val="22"/>
          <w:szCs w:val="22"/>
        </w:rPr>
      </w:pPr>
    </w:p>
    <w:p w14:paraId="25E4254D" w14:textId="77777777" w:rsidR="00D412D5" w:rsidRDefault="00D412D5" w:rsidP="00460A64">
      <w:pPr>
        <w:pStyle w:val="Default"/>
        <w:rPr>
          <w:b/>
          <w:bCs/>
          <w:sz w:val="22"/>
          <w:szCs w:val="22"/>
        </w:rPr>
      </w:pPr>
    </w:p>
    <w:p w14:paraId="3C77D017" w14:textId="77777777" w:rsidR="00D412D5" w:rsidRDefault="00D412D5" w:rsidP="00460A64">
      <w:pPr>
        <w:pStyle w:val="Default"/>
        <w:rPr>
          <w:b/>
          <w:bCs/>
          <w:sz w:val="22"/>
          <w:szCs w:val="22"/>
        </w:rPr>
      </w:pPr>
    </w:p>
    <w:p w14:paraId="5B76E961" w14:textId="77777777" w:rsidR="00D412D5" w:rsidRDefault="00D412D5" w:rsidP="00460A64">
      <w:pPr>
        <w:pStyle w:val="Default"/>
        <w:rPr>
          <w:b/>
          <w:bCs/>
          <w:sz w:val="22"/>
          <w:szCs w:val="22"/>
        </w:rPr>
      </w:pPr>
    </w:p>
    <w:p w14:paraId="7BE42512" w14:textId="77777777" w:rsidR="00D412D5" w:rsidRDefault="00D412D5" w:rsidP="00460A64">
      <w:pPr>
        <w:pStyle w:val="Default"/>
        <w:rPr>
          <w:b/>
          <w:bCs/>
          <w:sz w:val="22"/>
          <w:szCs w:val="22"/>
        </w:rPr>
      </w:pPr>
    </w:p>
    <w:p w14:paraId="7A6F26E3" w14:textId="77777777" w:rsidR="00D412D5" w:rsidRDefault="00D412D5" w:rsidP="00460A64">
      <w:pPr>
        <w:pStyle w:val="Default"/>
        <w:rPr>
          <w:b/>
          <w:bCs/>
          <w:sz w:val="22"/>
          <w:szCs w:val="22"/>
        </w:rPr>
      </w:pPr>
    </w:p>
    <w:p w14:paraId="1533BC57" w14:textId="77777777" w:rsidR="00D412D5" w:rsidRDefault="00D412D5" w:rsidP="00460A64">
      <w:pPr>
        <w:pStyle w:val="Default"/>
        <w:rPr>
          <w:b/>
          <w:bCs/>
          <w:sz w:val="22"/>
          <w:szCs w:val="22"/>
        </w:rPr>
      </w:pPr>
    </w:p>
    <w:p w14:paraId="7CCD2267" w14:textId="77777777" w:rsidR="00D412D5" w:rsidRDefault="00D412D5" w:rsidP="00460A64">
      <w:pPr>
        <w:pStyle w:val="Default"/>
        <w:rPr>
          <w:b/>
          <w:bCs/>
          <w:sz w:val="22"/>
          <w:szCs w:val="22"/>
        </w:rPr>
      </w:pPr>
    </w:p>
    <w:p w14:paraId="64ADD096" w14:textId="77777777" w:rsidR="00D412D5" w:rsidRDefault="00D412D5" w:rsidP="00460A64">
      <w:pPr>
        <w:pStyle w:val="Default"/>
        <w:rPr>
          <w:b/>
          <w:bCs/>
          <w:sz w:val="22"/>
          <w:szCs w:val="22"/>
        </w:rPr>
      </w:pPr>
    </w:p>
    <w:p w14:paraId="7B27FE67" w14:textId="77777777" w:rsidR="00D412D5" w:rsidRDefault="00D412D5" w:rsidP="00460A64">
      <w:pPr>
        <w:pStyle w:val="Default"/>
        <w:rPr>
          <w:b/>
          <w:bCs/>
          <w:sz w:val="22"/>
          <w:szCs w:val="22"/>
        </w:rPr>
      </w:pPr>
    </w:p>
    <w:p w14:paraId="4857B58C" w14:textId="77777777" w:rsidR="00D412D5" w:rsidRDefault="00D412D5" w:rsidP="00460A64">
      <w:pPr>
        <w:pStyle w:val="Default"/>
        <w:rPr>
          <w:b/>
          <w:bCs/>
          <w:sz w:val="22"/>
          <w:szCs w:val="22"/>
        </w:rPr>
      </w:pPr>
    </w:p>
    <w:p w14:paraId="67DC86B6" w14:textId="77777777" w:rsidR="00D412D5" w:rsidRDefault="00D412D5" w:rsidP="00460A64">
      <w:pPr>
        <w:pStyle w:val="Default"/>
        <w:rPr>
          <w:b/>
          <w:bCs/>
          <w:sz w:val="22"/>
          <w:szCs w:val="22"/>
        </w:rPr>
      </w:pPr>
    </w:p>
    <w:p w14:paraId="1228DF91" w14:textId="77777777" w:rsidR="00D412D5" w:rsidRDefault="00D412D5" w:rsidP="00460A64">
      <w:pPr>
        <w:pStyle w:val="Default"/>
        <w:rPr>
          <w:b/>
          <w:bCs/>
          <w:sz w:val="22"/>
          <w:szCs w:val="22"/>
        </w:rPr>
      </w:pPr>
    </w:p>
    <w:p w14:paraId="45158349" w14:textId="77777777" w:rsidR="00D412D5" w:rsidRDefault="00D412D5" w:rsidP="00460A64">
      <w:pPr>
        <w:pStyle w:val="Default"/>
        <w:rPr>
          <w:b/>
          <w:bCs/>
          <w:sz w:val="22"/>
          <w:szCs w:val="22"/>
        </w:rPr>
      </w:pPr>
    </w:p>
    <w:p w14:paraId="655A578A" w14:textId="77777777" w:rsidR="00D412D5" w:rsidRDefault="00D412D5" w:rsidP="00460A64">
      <w:pPr>
        <w:pStyle w:val="Default"/>
        <w:rPr>
          <w:b/>
          <w:bCs/>
          <w:sz w:val="22"/>
          <w:szCs w:val="22"/>
        </w:rPr>
      </w:pPr>
    </w:p>
    <w:p w14:paraId="55DD4909" w14:textId="77777777" w:rsidR="00D412D5" w:rsidRDefault="00D412D5" w:rsidP="00460A64">
      <w:pPr>
        <w:pStyle w:val="Default"/>
        <w:rPr>
          <w:b/>
          <w:bCs/>
          <w:sz w:val="22"/>
          <w:szCs w:val="22"/>
        </w:rPr>
      </w:pPr>
    </w:p>
    <w:p w14:paraId="2547BA6F" w14:textId="77777777" w:rsidR="00D412D5" w:rsidRDefault="00D412D5" w:rsidP="00460A64">
      <w:pPr>
        <w:pStyle w:val="Default"/>
        <w:rPr>
          <w:b/>
          <w:bCs/>
          <w:sz w:val="22"/>
          <w:szCs w:val="22"/>
        </w:rPr>
      </w:pPr>
    </w:p>
    <w:p w14:paraId="4BC7F7D6" w14:textId="77777777" w:rsidR="00D412D5" w:rsidRDefault="00D412D5" w:rsidP="00460A64">
      <w:pPr>
        <w:pStyle w:val="Default"/>
        <w:rPr>
          <w:b/>
          <w:bCs/>
          <w:sz w:val="22"/>
          <w:szCs w:val="22"/>
        </w:rPr>
      </w:pPr>
    </w:p>
    <w:p w14:paraId="517B9978" w14:textId="77777777" w:rsidR="00D412D5" w:rsidRDefault="00D412D5" w:rsidP="00460A64">
      <w:pPr>
        <w:pStyle w:val="Default"/>
        <w:rPr>
          <w:b/>
          <w:bCs/>
          <w:sz w:val="22"/>
          <w:szCs w:val="22"/>
        </w:rPr>
      </w:pPr>
    </w:p>
    <w:p w14:paraId="0DBB6A70" w14:textId="77777777" w:rsidR="00D412D5" w:rsidRDefault="00D412D5" w:rsidP="00460A64">
      <w:pPr>
        <w:pStyle w:val="Default"/>
        <w:rPr>
          <w:b/>
          <w:bCs/>
          <w:sz w:val="22"/>
          <w:szCs w:val="22"/>
        </w:rPr>
      </w:pPr>
    </w:p>
    <w:p w14:paraId="69EEF5FE" w14:textId="77777777" w:rsidR="00D412D5" w:rsidRDefault="00D412D5" w:rsidP="00460A64">
      <w:pPr>
        <w:pStyle w:val="Default"/>
        <w:rPr>
          <w:b/>
          <w:bCs/>
          <w:sz w:val="22"/>
          <w:szCs w:val="22"/>
        </w:rPr>
      </w:pPr>
    </w:p>
    <w:p w14:paraId="0F601108" w14:textId="77777777" w:rsidR="00D412D5" w:rsidRDefault="00D412D5" w:rsidP="00460A64">
      <w:pPr>
        <w:pStyle w:val="Default"/>
        <w:rPr>
          <w:b/>
          <w:bCs/>
          <w:sz w:val="22"/>
          <w:szCs w:val="22"/>
        </w:rPr>
      </w:pPr>
    </w:p>
    <w:p w14:paraId="737A07C4" w14:textId="77777777" w:rsidR="00D412D5" w:rsidRDefault="00D412D5" w:rsidP="00460A64">
      <w:pPr>
        <w:pStyle w:val="Default"/>
        <w:rPr>
          <w:b/>
          <w:bCs/>
          <w:sz w:val="22"/>
          <w:szCs w:val="22"/>
        </w:rPr>
      </w:pPr>
    </w:p>
    <w:p w14:paraId="2B88DC52" w14:textId="77777777" w:rsidR="00D412D5" w:rsidRDefault="00D412D5" w:rsidP="00460A64">
      <w:pPr>
        <w:pStyle w:val="Default"/>
        <w:rPr>
          <w:b/>
          <w:bCs/>
          <w:sz w:val="22"/>
          <w:szCs w:val="22"/>
        </w:rPr>
      </w:pPr>
    </w:p>
    <w:p w14:paraId="3C7901D8" w14:textId="77777777" w:rsidR="00D412D5" w:rsidRDefault="00D412D5" w:rsidP="00460A64">
      <w:pPr>
        <w:pStyle w:val="Default"/>
        <w:rPr>
          <w:b/>
          <w:bCs/>
          <w:sz w:val="22"/>
          <w:szCs w:val="22"/>
        </w:rPr>
      </w:pPr>
    </w:p>
    <w:p w14:paraId="09487CF6" w14:textId="77777777" w:rsidR="00D412D5" w:rsidRDefault="00D412D5" w:rsidP="00460A64">
      <w:pPr>
        <w:pStyle w:val="Default"/>
        <w:rPr>
          <w:b/>
          <w:bCs/>
          <w:sz w:val="22"/>
          <w:szCs w:val="22"/>
        </w:rPr>
      </w:pPr>
    </w:p>
    <w:p w14:paraId="45D08DBE" w14:textId="77777777"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14:paraId="6CDA863E" w14:textId="77777777" w:rsidR="000C5E5B" w:rsidRDefault="000C5E5B" w:rsidP="000C5E5B">
      <w:pPr>
        <w:pStyle w:val="Default"/>
        <w:ind w:left="1440" w:firstLine="720"/>
        <w:rPr>
          <w:b/>
          <w:bCs/>
          <w:sz w:val="28"/>
          <w:szCs w:val="28"/>
        </w:rPr>
      </w:pPr>
      <w:r>
        <w:rPr>
          <w:b/>
          <w:bCs/>
          <w:sz w:val="28"/>
          <w:szCs w:val="28"/>
        </w:rPr>
        <w:lastRenderedPageBreak/>
        <w:t xml:space="preserve">SECTION 1: BID NOTICE </w:t>
      </w:r>
    </w:p>
    <w:p w14:paraId="165CD8A9" w14:textId="77777777" w:rsidR="000C5E5B" w:rsidRDefault="000C5E5B" w:rsidP="000C5E5B">
      <w:pPr>
        <w:pStyle w:val="Default"/>
        <w:ind w:left="1440" w:firstLine="720"/>
        <w:rPr>
          <w:sz w:val="28"/>
          <w:szCs w:val="28"/>
        </w:rPr>
      </w:pPr>
    </w:p>
    <w:p w14:paraId="02F080AC" w14:textId="0B99F7EE" w:rsidR="000C5E5B" w:rsidRPr="005C73BC" w:rsidRDefault="0059551C" w:rsidP="005C73BC">
      <w:pPr>
        <w:pStyle w:val="Default"/>
        <w:rPr>
          <w:b/>
          <w:bCs/>
          <w:sz w:val="22"/>
          <w:szCs w:val="22"/>
        </w:rPr>
      </w:pPr>
      <w:r w:rsidRPr="005C73BC">
        <w:rPr>
          <w:b/>
          <w:bCs/>
          <w:sz w:val="22"/>
          <w:szCs w:val="22"/>
        </w:rPr>
        <w:t xml:space="preserve">BID NOTICE NO.: </w:t>
      </w:r>
      <w:r w:rsidR="00F56605">
        <w:rPr>
          <w:rFonts w:ascii="Times New Roman" w:hAnsi="Times New Roman" w:cs="Times New Roman"/>
          <w:b/>
        </w:rPr>
        <w:t>NCDOH/RFQ/012/CONTR/2025-2026</w:t>
      </w:r>
    </w:p>
    <w:p w14:paraId="5F84FF94" w14:textId="77777777" w:rsidR="00757AD0" w:rsidRPr="005C73BC" w:rsidRDefault="00757AD0" w:rsidP="005C73BC">
      <w:pPr>
        <w:pStyle w:val="Default"/>
        <w:rPr>
          <w:sz w:val="22"/>
          <w:szCs w:val="22"/>
        </w:rPr>
      </w:pPr>
    </w:p>
    <w:p w14:paraId="0C4DBA58" w14:textId="672EF1EF" w:rsidR="000C5E5B" w:rsidRPr="005C73BC" w:rsidRDefault="00600299" w:rsidP="005C73BC">
      <w:pPr>
        <w:spacing w:after="0" w:line="240" w:lineRule="auto"/>
        <w:rPr>
          <w:rFonts w:ascii="Arial" w:hAnsi="Arial" w:cs="Arial"/>
          <w:b/>
          <w:bCs/>
        </w:rPr>
      </w:pPr>
      <w:r w:rsidRPr="00600299">
        <w:rPr>
          <w:rFonts w:ascii="Arial" w:hAnsi="Arial" w:cs="Arial"/>
          <w:b/>
          <w:bCs/>
        </w:rPr>
        <w:t>Eqproject Managers and Safety Solutions (Pty) Ltd</w:t>
      </w:r>
      <w:r>
        <w:rPr>
          <w:rFonts w:ascii="Arial" w:hAnsi="Arial" w:cs="Arial"/>
        </w:rPr>
        <w:t xml:space="preserve"> is appointed by Northern Cape Department of Health (NCDoH) as a Project Manager. On behalf of the Client, b</w:t>
      </w:r>
      <w:r w:rsidR="000C5E5B" w:rsidRPr="005C73BC">
        <w:rPr>
          <w:rFonts w:ascii="Arial" w:hAnsi="Arial" w:cs="Arial"/>
        </w:rPr>
        <w:t>ids are hereby invited for</w:t>
      </w:r>
      <w:r w:rsidR="0059551C" w:rsidRPr="005C73BC">
        <w:rPr>
          <w:rFonts w:ascii="Arial" w:hAnsi="Arial" w:cs="Arial"/>
        </w:rPr>
        <w:t xml:space="preserve"> the</w:t>
      </w:r>
      <w:r w:rsidR="000C5E5B" w:rsidRPr="005C73BC">
        <w:rPr>
          <w:rFonts w:ascii="Arial" w:hAnsi="Arial" w:cs="Arial"/>
        </w:rPr>
        <w:t xml:space="preserve"> </w:t>
      </w:r>
      <w:r w:rsidR="00CC70AE" w:rsidRPr="00545E11">
        <w:rPr>
          <w:rFonts w:ascii="Arial" w:hAnsi="Arial" w:cs="Arial"/>
          <w:b/>
          <w:bCs/>
        </w:rPr>
        <w:t xml:space="preserve">APPOINTMENT OF SERVICE PROVIDER </w:t>
      </w:r>
      <w:r w:rsidR="006E728A" w:rsidRPr="00545E11">
        <w:rPr>
          <w:rFonts w:ascii="Arial" w:hAnsi="Arial" w:cs="Arial"/>
          <w:b/>
          <w:bCs/>
        </w:rPr>
        <w:t>TO UNDERTAKE UPGRADES</w:t>
      </w:r>
      <w:r w:rsidR="00CC70AE" w:rsidRPr="00545E11">
        <w:rPr>
          <w:rFonts w:ascii="Arial" w:hAnsi="Arial" w:cs="Arial"/>
          <w:b/>
          <w:bCs/>
        </w:rPr>
        <w:t xml:space="preserve"> AND RENOVATIONS TO </w:t>
      </w:r>
      <w:r w:rsidR="00F56605" w:rsidRPr="00545E11">
        <w:rPr>
          <w:rFonts w:ascii="Arial" w:hAnsi="Arial" w:cs="Arial"/>
          <w:b/>
          <w:bCs/>
        </w:rPr>
        <w:t>ROBERT MANGALISO SOBUKWE HOSPITAL (LAUNDRY)</w:t>
      </w:r>
      <w:r w:rsidR="00474670" w:rsidRPr="00545E11">
        <w:rPr>
          <w:rFonts w:ascii="Arial" w:hAnsi="Arial" w:cs="Arial"/>
          <w:b/>
          <w:bCs/>
        </w:rPr>
        <w:t xml:space="preserve"> </w:t>
      </w:r>
      <w:r w:rsidR="000C5E5B" w:rsidRPr="005C73BC">
        <w:rPr>
          <w:rFonts w:ascii="Arial" w:hAnsi="Arial" w:cs="Arial"/>
        </w:rPr>
        <w:t xml:space="preserve">Bids documents </w:t>
      </w:r>
      <w:r w:rsidR="0059551C" w:rsidRPr="005C73BC">
        <w:rPr>
          <w:rFonts w:ascii="Arial" w:hAnsi="Arial" w:cs="Arial"/>
        </w:rPr>
        <w:t>will be</w:t>
      </w:r>
      <w:r w:rsidR="001A76AD" w:rsidRPr="005C73BC">
        <w:rPr>
          <w:rFonts w:ascii="Arial" w:hAnsi="Arial" w:cs="Arial"/>
        </w:rPr>
        <w:t xml:space="preserve"> available as from </w:t>
      </w:r>
      <w:r w:rsidRPr="005C73BC">
        <w:rPr>
          <w:rFonts w:ascii="Arial" w:hAnsi="Arial" w:cs="Arial"/>
        </w:rPr>
        <w:t>T</w:t>
      </w:r>
      <w:r>
        <w:rPr>
          <w:rFonts w:ascii="Arial" w:hAnsi="Arial" w:cs="Arial"/>
        </w:rPr>
        <w:t>uesday</w:t>
      </w:r>
      <w:r w:rsidR="00E8506E" w:rsidRPr="005C73BC">
        <w:rPr>
          <w:rFonts w:ascii="Arial" w:hAnsi="Arial" w:cs="Arial"/>
        </w:rPr>
        <w:t xml:space="preserve"> </w:t>
      </w:r>
      <w:r w:rsidR="008E2C61">
        <w:rPr>
          <w:rFonts w:ascii="Arial" w:hAnsi="Arial" w:cs="Arial"/>
        </w:rPr>
        <w:t>07</w:t>
      </w:r>
      <w:r w:rsidR="00E8506E" w:rsidRPr="005C73BC">
        <w:rPr>
          <w:rFonts w:ascii="Arial" w:hAnsi="Arial" w:cs="Arial"/>
        </w:rPr>
        <w:t xml:space="preserve"> </w:t>
      </w:r>
      <w:r w:rsidR="006E728A">
        <w:rPr>
          <w:rFonts w:ascii="Arial" w:hAnsi="Arial" w:cs="Arial"/>
        </w:rPr>
        <w:t>Ju</w:t>
      </w:r>
      <w:r w:rsidR="008E2C61">
        <w:rPr>
          <w:rFonts w:ascii="Arial" w:hAnsi="Arial" w:cs="Arial"/>
        </w:rPr>
        <w:t>ly</w:t>
      </w:r>
      <w:r w:rsidR="00E8506E" w:rsidRPr="005C73BC">
        <w:rPr>
          <w:rFonts w:ascii="Arial" w:hAnsi="Arial" w:cs="Arial"/>
        </w:rPr>
        <w:t xml:space="preserve"> 2026</w:t>
      </w:r>
      <w:r w:rsidR="00E4143B" w:rsidRPr="005C73BC">
        <w:rPr>
          <w:rFonts w:ascii="Arial" w:hAnsi="Arial" w:cs="Arial"/>
        </w:rPr>
        <w:t xml:space="preserve"> on the e-t</w:t>
      </w:r>
      <w:r w:rsidR="003535C3" w:rsidRPr="005C73BC">
        <w:rPr>
          <w:rFonts w:ascii="Arial" w:hAnsi="Arial" w:cs="Arial"/>
        </w:rPr>
        <w:t>ender portal.</w:t>
      </w:r>
    </w:p>
    <w:p w14:paraId="1CF289D4" w14:textId="77777777" w:rsidR="0009666D" w:rsidRPr="005C73BC" w:rsidRDefault="0009666D" w:rsidP="005C73BC">
      <w:pPr>
        <w:pStyle w:val="Default"/>
        <w:rPr>
          <w:sz w:val="22"/>
          <w:szCs w:val="22"/>
        </w:rPr>
      </w:pPr>
    </w:p>
    <w:p w14:paraId="1F9E44E9" w14:textId="77777777" w:rsidR="0009666D" w:rsidRPr="005C73BC" w:rsidRDefault="0009666D" w:rsidP="005C73BC">
      <w:pPr>
        <w:pStyle w:val="Default"/>
        <w:rPr>
          <w:b/>
          <w:sz w:val="22"/>
          <w:szCs w:val="22"/>
        </w:rPr>
      </w:pPr>
      <w:r w:rsidRPr="005C73BC">
        <w:rPr>
          <w:b/>
          <w:sz w:val="22"/>
          <w:szCs w:val="22"/>
        </w:rPr>
        <w:t>Legislative requirements</w:t>
      </w:r>
    </w:p>
    <w:p w14:paraId="15C66FA5" w14:textId="77777777" w:rsidR="0009666D" w:rsidRPr="005C73BC" w:rsidRDefault="0009666D" w:rsidP="005C73BC">
      <w:pPr>
        <w:spacing w:after="0" w:line="240" w:lineRule="auto"/>
        <w:ind w:right="-100"/>
        <w:rPr>
          <w:rFonts w:ascii="Arial" w:eastAsia="Lucida Sans" w:hAnsi="Arial" w:cs="Arial"/>
        </w:rPr>
      </w:pPr>
    </w:p>
    <w:p w14:paraId="78B5CDFA" w14:textId="77777777" w:rsidR="0009666D" w:rsidRPr="005C73BC" w:rsidRDefault="0009666D" w:rsidP="005C73BC">
      <w:pPr>
        <w:spacing w:after="0" w:line="240" w:lineRule="auto"/>
        <w:ind w:right="-100"/>
        <w:rPr>
          <w:rFonts w:ascii="Arial" w:eastAsia="Lucida Sans" w:hAnsi="Arial" w:cs="Arial"/>
          <w:b/>
        </w:rPr>
      </w:pPr>
      <w:r w:rsidRPr="005C73BC">
        <w:rPr>
          <w:rFonts w:ascii="Arial" w:eastAsia="Lucida Sans" w:hAnsi="Arial" w:cs="Arial"/>
          <w:b/>
        </w:rPr>
        <w:t>The Northern Cape Department of Health (NCDOH) espouses the requirements of section 217 of Constitution of South Africa along with the Public Finance Management Act (Act 1 of 1999), the</w:t>
      </w:r>
      <w:r w:rsidRPr="005C73BC">
        <w:rPr>
          <w:rFonts w:ascii="Arial" w:eastAsia="Lucida Sans" w:hAnsi="Arial" w:cs="Arial"/>
          <w:b/>
          <w:spacing w:val="5"/>
        </w:rPr>
        <w:t xml:space="preserve"> </w:t>
      </w:r>
      <w:r w:rsidRPr="005C73BC">
        <w:rPr>
          <w:rFonts w:ascii="Arial" w:eastAsia="Lucida Sans" w:hAnsi="Arial" w:cs="Arial"/>
          <w:b/>
          <w:spacing w:val="-2"/>
        </w:rPr>
        <w:t>P</w:t>
      </w:r>
      <w:r w:rsidRPr="005C73BC">
        <w:rPr>
          <w:rFonts w:ascii="Arial" w:eastAsia="Lucida Sans" w:hAnsi="Arial" w:cs="Arial"/>
          <w:b/>
        </w:rPr>
        <w:t>r</w:t>
      </w:r>
      <w:r w:rsidRPr="005C73BC">
        <w:rPr>
          <w:rFonts w:ascii="Arial" w:eastAsia="Lucida Sans" w:hAnsi="Arial" w:cs="Arial"/>
          <w:b/>
          <w:spacing w:val="2"/>
        </w:rPr>
        <w:t>e</w:t>
      </w:r>
      <w:r w:rsidRPr="005C73BC">
        <w:rPr>
          <w:rFonts w:ascii="Arial" w:eastAsia="Lucida Sans" w:hAnsi="Arial" w:cs="Arial"/>
          <w:b/>
        </w:rPr>
        <w:t>f</w:t>
      </w:r>
      <w:r w:rsidRPr="005C73BC">
        <w:rPr>
          <w:rFonts w:ascii="Arial" w:eastAsia="Lucida Sans" w:hAnsi="Arial" w:cs="Arial"/>
          <w:b/>
          <w:spacing w:val="2"/>
        </w:rPr>
        <w:t>e</w:t>
      </w:r>
      <w:r w:rsidRPr="005C73BC">
        <w:rPr>
          <w:rFonts w:ascii="Arial" w:eastAsia="Lucida Sans" w:hAnsi="Arial" w:cs="Arial"/>
          <w:b/>
        </w:rPr>
        <w:t>r</w:t>
      </w:r>
      <w:r w:rsidRPr="005C73BC">
        <w:rPr>
          <w:rFonts w:ascii="Arial" w:eastAsia="Lucida Sans" w:hAnsi="Arial" w:cs="Arial"/>
          <w:b/>
          <w:spacing w:val="2"/>
        </w:rPr>
        <w:t>e</w:t>
      </w:r>
      <w:r w:rsidRPr="005C73BC">
        <w:rPr>
          <w:rFonts w:ascii="Arial" w:eastAsia="Lucida Sans" w:hAnsi="Arial" w:cs="Arial"/>
          <w:b/>
        </w:rPr>
        <w:t>nti</w:t>
      </w:r>
      <w:r w:rsidRPr="005C73BC">
        <w:rPr>
          <w:rFonts w:ascii="Arial" w:eastAsia="Lucida Sans" w:hAnsi="Arial" w:cs="Arial"/>
          <w:b/>
          <w:spacing w:val="1"/>
        </w:rPr>
        <w:t>a</w:t>
      </w:r>
      <w:r w:rsidRPr="005C73BC">
        <w:rPr>
          <w:rFonts w:ascii="Arial" w:eastAsia="Lucida Sans" w:hAnsi="Arial" w:cs="Arial"/>
          <w:b/>
        </w:rPr>
        <w:t>l</w:t>
      </w:r>
      <w:r w:rsidRPr="005C73BC">
        <w:rPr>
          <w:rFonts w:ascii="Arial" w:eastAsia="Lucida Sans" w:hAnsi="Arial" w:cs="Arial"/>
          <w:b/>
          <w:spacing w:val="3"/>
        </w:rPr>
        <w:t xml:space="preserve"> </w:t>
      </w:r>
      <w:r w:rsidRPr="005C73BC">
        <w:rPr>
          <w:rFonts w:ascii="Arial" w:eastAsia="Lucida Sans" w:hAnsi="Arial" w:cs="Arial"/>
          <w:b/>
          <w:spacing w:val="-2"/>
        </w:rPr>
        <w:t>P</w:t>
      </w:r>
      <w:r w:rsidRPr="005C73BC">
        <w:rPr>
          <w:rFonts w:ascii="Arial" w:eastAsia="Lucida Sans" w:hAnsi="Arial" w:cs="Arial"/>
          <w:b/>
        </w:rPr>
        <w:t>ro</w:t>
      </w:r>
      <w:r w:rsidRPr="005C73BC">
        <w:rPr>
          <w:rFonts w:ascii="Arial" w:eastAsia="Lucida Sans" w:hAnsi="Arial" w:cs="Arial"/>
          <w:b/>
          <w:spacing w:val="-1"/>
        </w:rPr>
        <w:t>c</w:t>
      </w:r>
      <w:r w:rsidRPr="005C73BC">
        <w:rPr>
          <w:rFonts w:ascii="Arial" w:eastAsia="Lucida Sans" w:hAnsi="Arial" w:cs="Arial"/>
          <w:b/>
        </w:rPr>
        <w:t>ur</w:t>
      </w:r>
      <w:r w:rsidRPr="005C73BC">
        <w:rPr>
          <w:rFonts w:ascii="Arial" w:eastAsia="Lucida Sans" w:hAnsi="Arial" w:cs="Arial"/>
          <w:b/>
          <w:spacing w:val="2"/>
        </w:rPr>
        <w:t>e</w:t>
      </w:r>
      <w:r w:rsidRPr="005C73BC">
        <w:rPr>
          <w:rFonts w:ascii="Arial" w:eastAsia="Lucida Sans" w:hAnsi="Arial" w:cs="Arial"/>
          <w:b/>
        </w:rPr>
        <w:t>m</w:t>
      </w:r>
      <w:r w:rsidRPr="005C73BC">
        <w:rPr>
          <w:rFonts w:ascii="Arial" w:eastAsia="Lucida Sans" w:hAnsi="Arial" w:cs="Arial"/>
          <w:b/>
          <w:spacing w:val="2"/>
        </w:rPr>
        <w:t>e</w:t>
      </w:r>
      <w:r w:rsidRPr="005C73BC">
        <w:rPr>
          <w:rFonts w:ascii="Arial" w:eastAsia="Lucida Sans" w:hAnsi="Arial" w:cs="Arial"/>
          <w:b/>
        </w:rPr>
        <w:t xml:space="preserve">nt </w:t>
      </w:r>
      <w:r w:rsidRPr="005C73BC">
        <w:rPr>
          <w:rFonts w:ascii="Arial" w:eastAsia="Lucida Sans" w:hAnsi="Arial" w:cs="Arial"/>
          <w:b/>
          <w:spacing w:val="-2"/>
        </w:rPr>
        <w:t>P</w:t>
      </w:r>
      <w:r w:rsidRPr="005C73BC">
        <w:rPr>
          <w:rFonts w:ascii="Arial" w:eastAsia="Lucida Sans" w:hAnsi="Arial" w:cs="Arial"/>
          <w:b/>
        </w:rPr>
        <w:t>oli</w:t>
      </w:r>
      <w:r w:rsidRPr="005C73BC">
        <w:rPr>
          <w:rFonts w:ascii="Arial" w:eastAsia="Lucida Sans" w:hAnsi="Arial" w:cs="Arial"/>
          <w:b/>
          <w:spacing w:val="-1"/>
        </w:rPr>
        <w:t>c</w:t>
      </w:r>
      <w:r w:rsidRPr="005C73BC">
        <w:rPr>
          <w:rFonts w:ascii="Arial" w:eastAsia="Lucida Sans" w:hAnsi="Arial" w:cs="Arial"/>
          <w:b/>
        </w:rPr>
        <w:t xml:space="preserve">y </w:t>
      </w:r>
      <w:r w:rsidRPr="005C73BC">
        <w:rPr>
          <w:rFonts w:ascii="Arial" w:eastAsia="Lucida Sans" w:hAnsi="Arial" w:cs="Arial"/>
          <w:b/>
          <w:spacing w:val="2"/>
        </w:rPr>
        <w:t>F</w:t>
      </w:r>
      <w:r w:rsidRPr="005C73BC">
        <w:rPr>
          <w:rFonts w:ascii="Arial" w:eastAsia="Lucida Sans" w:hAnsi="Arial" w:cs="Arial"/>
          <w:b/>
        </w:rPr>
        <w:t>r</w:t>
      </w:r>
      <w:r w:rsidRPr="005C73BC">
        <w:rPr>
          <w:rFonts w:ascii="Arial" w:eastAsia="Lucida Sans" w:hAnsi="Arial" w:cs="Arial"/>
          <w:b/>
          <w:spacing w:val="1"/>
        </w:rPr>
        <w:t>a</w:t>
      </w:r>
      <w:r w:rsidRPr="005C73BC">
        <w:rPr>
          <w:rFonts w:ascii="Arial" w:eastAsia="Lucida Sans" w:hAnsi="Arial" w:cs="Arial"/>
          <w:b/>
        </w:rPr>
        <w:t>m</w:t>
      </w:r>
      <w:r w:rsidRPr="005C73BC">
        <w:rPr>
          <w:rFonts w:ascii="Arial" w:eastAsia="Lucida Sans" w:hAnsi="Arial" w:cs="Arial"/>
          <w:b/>
          <w:spacing w:val="2"/>
        </w:rPr>
        <w:t>e</w:t>
      </w:r>
      <w:r w:rsidRPr="005C73BC">
        <w:rPr>
          <w:rFonts w:ascii="Arial" w:eastAsia="Lucida Sans" w:hAnsi="Arial" w:cs="Arial"/>
          <w:b/>
        </w:rPr>
        <w:t>work A</w:t>
      </w:r>
      <w:r w:rsidRPr="005C73BC">
        <w:rPr>
          <w:rFonts w:ascii="Arial" w:eastAsia="Lucida Sans" w:hAnsi="Arial" w:cs="Arial"/>
          <w:b/>
          <w:spacing w:val="-1"/>
        </w:rPr>
        <w:t>c</w:t>
      </w:r>
      <w:r w:rsidRPr="005C73BC">
        <w:rPr>
          <w:rFonts w:ascii="Arial" w:eastAsia="Lucida Sans" w:hAnsi="Arial" w:cs="Arial"/>
          <w:b/>
        </w:rPr>
        <w:t>t</w:t>
      </w:r>
      <w:r w:rsidRPr="005C73BC">
        <w:rPr>
          <w:rFonts w:ascii="Arial" w:eastAsia="Lucida Sans" w:hAnsi="Arial" w:cs="Arial"/>
          <w:b/>
          <w:spacing w:val="4"/>
        </w:rPr>
        <w:t xml:space="preserve"> </w:t>
      </w:r>
      <w:r w:rsidRPr="005C73BC">
        <w:rPr>
          <w:rFonts w:ascii="Arial" w:eastAsia="Lucida Sans" w:hAnsi="Arial" w:cs="Arial"/>
          <w:b/>
        </w:rPr>
        <w:t>5</w:t>
      </w:r>
      <w:r w:rsidRPr="005C73BC">
        <w:rPr>
          <w:rFonts w:ascii="Arial" w:eastAsia="Lucida Sans" w:hAnsi="Arial" w:cs="Arial"/>
          <w:b/>
          <w:spacing w:val="6"/>
        </w:rPr>
        <w:t xml:space="preserve"> </w:t>
      </w:r>
      <w:r w:rsidRPr="005C73BC">
        <w:rPr>
          <w:rFonts w:ascii="Arial" w:eastAsia="Lucida Sans" w:hAnsi="Arial" w:cs="Arial"/>
          <w:b/>
        </w:rPr>
        <w:t>of</w:t>
      </w:r>
      <w:r w:rsidRPr="005C73BC">
        <w:rPr>
          <w:rFonts w:ascii="Arial" w:eastAsia="Lucida Sans" w:hAnsi="Arial" w:cs="Arial"/>
          <w:b/>
          <w:spacing w:val="5"/>
        </w:rPr>
        <w:t xml:space="preserve"> </w:t>
      </w:r>
      <w:r w:rsidRPr="005C73BC">
        <w:rPr>
          <w:rFonts w:ascii="Arial" w:eastAsia="Lucida Sans" w:hAnsi="Arial" w:cs="Arial"/>
          <w:b/>
        </w:rPr>
        <w:t>2000</w:t>
      </w:r>
      <w:r w:rsidRPr="005C73BC">
        <w:rPr>
          <w:rFonts w:ascii="Arial" w:eastAsia="Lucida Sans" w:hAnsi="Arial" w:cs="Arial"/>
          <w:b/>
          <w:spacing w:val="6"/>
        </w:rPr>
        <w:t xml:space="preserve"> </w:t>
      </w:r>
      <w:r w:rsidRPr="005C73BC">
        <w:rPr>
          <w:rFonts w:ascii="Arial" w:eastAsia="Lucida Sans" w:hAnsi="Arial" w:cs="Arial"/>
          <w:b/>
        </w:rPr>
        <w:t>(</w:t>
      </w:r>
      <w:r w:rsidRPr="005C73BC">
        <w:rPr>
          <w:rFonts w:ascii="Arial" w:eastAsia="Lucida Sans" w:hAnsi="Arial" w:cs="Arial"/>
          <w:b/>
          <w:spacing w:val="-2"/>
        </w:rPr>
        <w:t>PPP</w:t>
      </w:r>
      <w:r w:rsidRPr="005C73BC">
        <w:rPr>
          <w:rFonts w:ascii="Arial" w:eastAsia="Lucida Sans" w:hAnsi="Arial" w:cs="Arial"/>
          <w:b/>
          <w:spacing w:val="2"/>
        </w:rPr>
        <w:t>F</w:t>
      </w:r>
      <w:r w:rsidRPr="005C73BC">
        <w:rPr>
          <w:rFonts w:ascii="Arial" w:eastAsia="Lucida Sans" w:hAnsi="Arial" w:cs="Arial"/>
          <w:b/>
        </w:rPr>
        <w:t xml:space="preserve">A). </w:t>
      </w:r>
    </w:p>
    <w:p w14:paraId="71ABE322" w14:textId="77777777" w:rsidR="0009666D" w:rsidRPr="005C73BC" w:rsidRDefault="0009666D" w:rsidP="005C73BC">
      <w:pPr>
        <w:pStyle w:val="ListParagraph"/>
        <w:tabs>
          <w:tab w:val="left" w:pos="720"/>
        </w:tabs>
        <w:spacing w:before="23"/>
        <w:ind w:left="927" w:right="-20"/>
        <w:rPr>
          <w:rFonts w:ascii="Arial" w:eastAsia="Lucida Sans" w:hAnsi="Arial" w:cs="Arial"/>
          <w:b/>
        </w:rPr>
      </w:pPr>
    </w:p>
    <w:p w14:paraId="6A357E2B" w14:textId="084C2176" w:rsidR="000C5E5B" w:rsidRPr="005C73BC" w:rsidRDefault="00E4143B" w:rsidP="005C73BC">
      <w:pPr>
        <w:pStyle w:val="Default"/>
        <w:rPr>
          <w:sz w:val="22"/>
          <w:szCs w:val="22"/>
        </w:rPr>
      </w:pPr>
      <w:r w:rsidRPr="005C73BC">
        <w:rPr>
          <w:sz w:val="22"/>
          <w:szCs w:val="22"/>
        </w:rPr>
        <w:t>A formal compulsory briefing</w:t>
      </w:r>
      <w:r w:rsidR="004022BC" w:rsidRPr="005C73BC">
        <w:rPr>
          <w:sz w:val="22"/>
          <w:szCs w:val="22"/>
        </w:rPr>
        <w:t xml:space="preserve"> session will be held on </w:t>
      </w:r>
      <w:r w:rsidR="00035E7F">
        <w:rPr>
          <w:b/>
          <w:color w:val="auto"/>
          <w:sz w:val="22"/>
          <w:szCs w:val="22"/>
        </w:rPr>
        <w:t>13</w:t>
      </w:r>
      <w:r w:rsidR="008E2C61" w:rsidRPr="008E2C61">
        <w:rPr>
          <w:b/>
          <w:color w:val="auto"/>
          <w:sz w:val="22"/>
          <w:szCs w:val="22"/>
        </w:rPr>
        <w:t xml:space="preserve"> July</w:t>
      </w:r>
      <w:r w:rsidR="00E8506E" w:rsidRPr="008E2C61">
        <w:rPr>
          <w:b/>
          <w:color w:val="auto"/>
          <w:sz w:val="22"/>
          <w:szCs w:val="22"/>
        </w:rPr>
        <w:t xml:space="preserve"> </w:t>
      </w:r>
      <w:r w:rsidR="00BF66B7" w:rsidRPr="00545E11">
        <w:rPr>
          <w:b/>
          <w:bCs/>
          <w:color w:val="auto"/>
          <w:sz w:val="22"/>
          <w:szCs w:val="22"/>
        </w:rPr>
        <w:t>2</w:t>
      </w:r>
      <w:r w:rsidR="00E8506E" w:rsidRPr="00545E11">
        <w:rPr>
          <w:b/>
          <w:bCs/>
          <w:color w:val="auto"/>
          <w:sz w:val="22"/>
          <w:szCs w:val="22"/>
        </w:rPr>
        <w:t>026</w:t>
      </w:r>
      <w:r w:rsidR="00203F04" w:rsidRPr="00545E11">
        <w:rPr>
          <w:b/>
          <w:bCs/>
          <w:color w:val="auto"/>
          <w:sz w:val="22"/>
          <w:szCs w:val="22"/>
        </w:rPr>
        <w:t xml:space="preserve">, </w:t>
      </w:r>
      <w:r w:rsidR="006E728A" w:rsidRPr="00545E11">
        <w:rPr>
          <w:b/>
          <w:bCs/>
          <w:color w:val="auto"/>
          <w:sz w:val="22"/>
          <w:szCs w:val="22"/>
        </w:rPr>
        <w:t>10</w:t>
      </w:r>
      <w:r w:rsidR="00203F04" w:rsidRPr="00545E11">
        <w:rPr>
          <w:b/>
          <w:bCs/>
          <w:color w:val="auto"/>
          <w:sz w:val="22"/>
          <w:szCs w:val="22"/>
        </w:rPr>
        <w:t xml:space="preserve">H00 at </w:t>
      </w:r>
      <w:r w:rsidR="00035E7F">
        <w:rPr>
          <w:b/>
          <w:bCs/>
          <w:color w:val="auto"/>
          <w:sz w:val="22"/>
          <w:szCs w:val="22"/>
        </w:rPr>
        <w:t>Lyndrust Auditorium,</w:t>
      </w:r>
      <w:r w:rsidR="006E728A" w:rsidRPr="00545E11">
        <w:rPr>
          <w:b/>
          <w:bCs/>
          <w:color w:val="auto"/>
          <w:sz w:val="22"/>
          <w:szCs w:val="22"/>
        </w:rPr>
        <w:t>Robert Mangaliso Sobukwe</w:t>
      </w:r>
      <w:r w:rsidR="00DC568F" w:rsidRPr="00545E11">
        <w:rPr>
          <w:b/>
          <w:bCs/>
          <w:color w:val="auto"/>
          <w:sz w:val="22"/>
          <w:szCs w:val="22"/>
        </w:rPr>
        <w:t xml:space="preserve"> Hospital</w:t>
      </w:r>
      <w:r w:rsidR="00035E7F">
        <w:rPr>
          <w:b/>
          <w:bCs/>
          <w:color w:val="auto"/>
          <w:sz w:val="22"/>
          <w:szCs w:val="22"/>
        </w:rPr>
        <w:t xml:space="preserve"> Complex</w:t>
      </w:r>
      <w:r w:rsidR="00203F04" w:rsidRPr="00545E11">
        <w:rPr>
          <w:b/>
          <w:bCs/>
          <w:color w:val="auto"/>
          <w:sz w:val="22"/>
          <w:szCs w:val="22"/>
        </w:rPr>
        <w:t xml:space="preserve">, </w:t>
      </w:r>
      <w:r w:rsidR="006E728A" w:rsidRPr="00545E11">
        <w:rPr>
          <w:b/>
          <w:bCs/>
          <w:color w:val="auto"/>
          <w:sz w:val="22"/>
          <w:szCs w:val="22"/>
        </w:rPr>
        <w:t xml:space="preserve">144 Du Toitspan Road, Memorial Road Area, </w:t>
      </w:r>
      <w:r w:rsidR="00203F04" w:rsidRPr="00545E11">
        <w:rPr>
          <w:b/>
          <w:bCs/>
          <w:color w:val="auto"/>
          <w:sz w:val="22"/>
          <w:szCs w:val="22"/>
        </w:rPr>
        <w:t>Kimberley</w:t>
      </w:r>
      <w:r w:rsidR="00203F04" w:rsidRPr="00545E11">
        <w:rPr>
          <w:b/>
          <w:color w:val="auto"/>
          <w:sz w:val="22"/>
          <w:szCs w:val="22"/>
        </w:rPr>
        <w:t>, 83</w:t>
      </w:r>
      <w:r w:rsidR="006E728A" w:rsidRPr="00545E11">
        <w:rPr>
          <w:b/>
          <w:color w:val="auto"/>
          <w:sz w:val="22"/>
          <w:szCs w:val="22"/>
        </w:rPr>
        <w:t>01</w:t>
      </w:r>
      <w:r w:rsidR="006E728A">
        <w:rPr>
          <w:b/>
          <w:color w:val="FF0000"/>
          <w:sz w:val="22"/>
          <w:szCs w:val="22"/>
        </w:rPr>
        <w:t xml:space="preserve"> </w:t>
      </w:r>
      <w:r w:rsidR="000C5E5B" w:rsidRPr="005C73BC">
        <w:rPr>
          <w:sz w:val="22"/>
          <w:szCs w:val="22"/>
        </w:rPr>
        <w:t>where potential</w:t>
      </w:r>
      <w:r w:rsidR="00203F04">
        <w:rPr>
          <w:sz w:val="22"/>
          <w:szCs w:val="22"/>
        </w:rPr>
        <w:t xml:space="preserve"> bidders will be allowed to seek further</w:t>
      </w:r>
      <w:r w:rsidR="000C5E5B" w:rsidRPr="005C73BC">
        <w:rPr>
          <w:sz w:val="22"/>
          <w:szCs w:val="22"/>
        </w:rPr>
        <w:t xml:space="preserve"> clarity. </w:t>
      </w:r>
    </w:p>
    <w:p w14:paraId="21362A57" w14:textId="77777777" w:rsidR="0009547F" w:rsidRPr="005C73BC" w:rsidRDefault="0009547F" w:rsidP="005C73BC">
      <w:pPr>
        <w:pStyle w:val="Default"/>
        <w:rPr>
          <w:sz w:val="22"/>
          <w:szCs w:val="22"/>
        </w:rPr>
      </w:pPr>
    </w:p>
    <w:p w14:paraId="3603029B" w14:textId="385AC4B4" w:rsidR="000C5E5B" w:rsidRPr="005C73BC" w:rsidRDefault="000C5E5B" w:rsidP="005C73BC">
      <w:pPr>
        <w:pStyle w:val="Default"/>
        <w:rPr>
          <w:sz w:val="22"/>
          <w:szCs w:val="22"/>
        </w:rPr>
      </w:pPr>
      <w:r w:rsidRPr="005C73BC">
        <w:rPr>
          <w:sz w:val="22"/>
          <w:szCs w:val="22"/>
        </w:rPr>
        <w:t>The completed Bid documents must be placed in a sealed envelope, clearly marked with the Number and the Nature</w:t>
      </w:r>
      <w:r w:rsidR="0009547F" w:rsidRPr="005C73BC">
        <w:rPr>
          <w:sz w:val="22"/>
          <w:szCs w:val="22"/>
        </w:rPr>
        <w:t xml:space="preserve"> of the Service required and should</w:t>
      </w:r>
      <w:r w:rsidRPr="005C73BC">
        <w:rPr>
          <w:sz w:val="22"/>
          <w:szCs w:val="22"/>
        </w:rPr>
        <w:t xml:space="preserve"> be deposited in the Bid Box situated at </w:t>
      </w:r>
      <w:r w:rsidR="0009547F" w:rsidRPr="005C73BC">
        <w:rPr>
          <w:sz w:val="22"/>
          <w:szCs w:val="22"/>
        </w:rPr>
        <w:t>Reception</w:t>
      </w:r>
      <w:r w:rsidR="00790FA1" w:rsidRPr="005C73BC">
        <w:rPr>
          <w:sz w:val="22"/>
          <w:szCs w:val="22"/>
        </w:rPr>
        <w:t xml:space="preserve"> area</w:t>
      </w:r>
      <w:r w:rsidR="0009547F" w:rsidRPr="005C73BC">
        <w:rPr>
          <w:sz w:val="22"/>
          <w:szCs w:val="22"/>
        </w:rPr>
        <w:t xml:space="preserve"> of </w:t>
      </w:r>
      <w:r w:rsidR="00257DFC" w:rsidRPr="005C73BC">
        <w:rPr>
          <w:sz w:val="22"/>
          <w:szCs w:val="22"/>
        </w:rPr>
        <w:t>James Exum Building, Robert Man</w:t>
      </w:r>
      <w:r w:rsidR="0009547F" w:rsidRPr="005C73BC">
        <w:rPr>
          <w:sz w:val="22"/>
          <w:szCs w:val="22"/>
        </w:rPr>
        <w:t>galiso Sobukwe Hospital Complex, Department of Health</w:t>
      </w:r>
      <w:r w:rsidRPr="005C73BC">
        <w:rPr>
          <w:sz w:val="22"/>
          <w:szCs w:val="22"/>
        </w:rPr>
        <w:t xml:space="preserve">, </w:t>
      </w:r>
      <w:r w:rsidR="0009547F" w:rsidRPr="005C73BC">
        <w:rPr>
          <w:sz w:val="22"/>
          <w:szCs w:val="22"/>
        </w:rPr>
        <w:t>Du Toitspan Road Belgravia Kimberley 8300</w:t>
      </w:r>
      <w:r w:rsidRPr="005C73BC">
        <w:rPr>
          <w:sz w:val="22"/>
          <w:szCs w:val="22"/>
        </w:rPr>
        <w:t xml:space="preserve"> not later than </w:t>
      </w:r>
      <w:r w:rsidR="00893144" w:rsidRPr="00545E11">
        <w:rPr>
          <w:b/>
          <w:bCs/>
          <w:color w:val="auto"/>
          <w:sz w:val="22"/>
          <w:szCs w:val="22"/>
        </w:rPr>
        <w:t xml:space="preserve">11:00 </w:t>
      </w:r>
      <w:r w:rsidR="006E728A" w:rsidRPr="00545E11">
        <w:rPr>
          <w:b/>
          <w:bCs/>
          <w:color w:val="auto"/>
          <w:sz w:val="22"/>
          <w:szCs w:val="22"/>
        </w:rPr>
        <w:t>Thursday</w:t>
      </w:r>
      <w:r w:rsidR="00893144" w:rsidRPr="00545E11">
        <w:rPr>
          <w:b/>
          <w:bCs/>
          <w:color w:val="auto"/>
          <w:sz w:val="22"/>
          <w:szCs w:val="22"/>
        </w:rPr>
        <w:t xml:space="preserve"> </w:t>
      </w:r>
      <w:r w:rsidR="006E728A" w:rsidRPr="00545E11">
        <w:rPr>
          <w:b/>
          <w:bCs/>
          <w:color w:val="auto"/>
          <w:sz w:val="22"/>
          <w:szCs w:val="22"/>
        </w:rPr>
        <w:t>30</w:t>
      </w:r>
      <w:r w:rsidR="005C73BC" w:rsidRPr="00545E11">
        <w:rPr>
          <w:b/>
          <w:bCs/>
          <w:color w:val="auto"/>
          <w:sz w:val="22"/>
          <w:szCs w:val="22"/>
        </w:rPr>
        <w:t xml:space="preserve"> </w:t>
      </w:r>
      <w:r w:rsidR="006E728A" w:rsidRPr="00545E11">
        <w:rPr>
          <w:b/>
          <w:bCs/>
          <w:color w:val="auto"/>
          <w:sz w:val="22"/>
          <w:szCs w:val="22"/>
        </w:rPr>
        <w:t>July</w:t>
      </w:r>
      <w:r w:rsidR="00E8506E" w:rsidRPr="00545E11">
        <w:rPr>
          <w:b/>
          <w:bCs/>
          <w:color w:val="auto"/>
          <w:sz w:val="22"/>
          <w:szCs w:val="22"/>
        </w:rPr>
        <w:t xml:space="preserve"> 2026</w:t>
      </w:r>
      <w:r w:rsidRPr="00545E11">
        <w:rPr>
          <w:b/>
          <w:bCs/>
          <w:color w:val="auto"/>
          <w:sz w:val="22"/>
          <w:szCs w:val="22"/>
        </w:rPr>
        <w:t xml:space="preserve"> </w:t>
      </w:r>
      <w:r w:rsidRPr="005C73BC">
        <w:rPr>
          <w:sz w:val="22"/>
          <w:szCs w:val="22"/>
        </w:rPr>
        <w:t xml:space="preserve">when the bids will be opened in public. </w:t>
      </w:r>
    </w:p>
    <w:p w14:paraId="2C87B439" w14:textId="77777777" w:rsidR="0009547F" w:rsidRPr="005C73BC" w:rsidRDefault="0009547F" w:rsidP="005C73BC">
      <w:pPr>
        <w:pStyle w:val="Default"/>
        <w:rPr>
          <w:sz w:val="22"/>
          <w:szCs w:val="22"/>
        </w:rPr>
      </w:pPr>
    </w:p>
    <w:p w14:paraId="6D19C639" w14:textId="77777777" w:rsidR="000C5E5B" w:rsidRPr="005C73BC" w:rsidRDefault="000C5E5B" w:rsidP="005C73BC">
      <w:pPr>
        <w:pStyle w:val="Default"/>
        <w:rPr>
          <w:sz w:val="22"/>
          <w:szCs w:val="22"/>
        </w:rPr>
      </w:pPr>
      <w:r w:rsidRPr="005C73BC">
        <w:rPr>
          <w:sz w:val="22"/>
          <w:szCs w:val="22"/>
        </w:rPr>
        <w:t xml:space="preserve">Bidders must take note of the following: </w:t>
      </w:r>
    </w:p>
    <w:p w14:paraId="10D6588B" w14:textId="77777777" w:rsidR="0009547F" w:rsidRPr="005C73BC" w:rsidRDefault="0009547F" w:rsidP="005C73BC">
      <w:pPr>
        <w:pStyle w:val="Default"/>
        <w:rPr>
          <w:sz w:val="22"/>
          <w:szCs w:val="22"/>
        </w:rPr>
      </w:pPr>
    </w:p>
    <w:p w14:paraId="0A0F8C44" w14:textId="77777777" w:rsidR="000C5E5B" w:rsidRPr="005C73BC" w:rsidRDefault="000C5E5B" w:rsidP="005C73BC">
      <w:pPr>
        <w:pStyle w:val="Default"/>
        <w:numPr>
          <w:ilvl w:val="0"/>
          <w:numId w:val="1"/>
        </w:numPr>
        <w:rPr>
          <w:sz w:val="22"/>
          <w:szCs w:val="22"/>
        </w:rPr>
      </w:pPr>
      <w:r w:rsidRPr="005C73BC">
        <w:rPr>
          <w:sz w:val="22"/>
          <w:szCs w:val="22"/>
        </w:rPr>
        <w:t>The tender will</w:t>
      </w:r>
      <w:r w:rsidR="00E4143B" w:rsidRPr="005C73BC">
        <w:rPr>
          <w:sz w:val="22"/>
          <w:szCs w:val="22"/>
        </w:rPr>
        <w:t xml:space="preserve"> be evalua</w:t>
      </w:r>
      <w:r w:rsidR="00491B5D" w:rsidRPr="005C73BC">
        <w:rPr>
          <w:sz w:val="22"/>
          <w:szCs w:val="22"/>
        </w:rPr>
        <w:t>ted according to the</w:t>
      </w:r>
      <w:r w:rsidRPr="005C73BC">
        <w:rPr>
          <w:sz w:val="22"/>
          <w:szCs w:val="22"/>
        </w:rPr>
        <w:t xml:space="preserve"> Preferential Procurement Policy F</w:t>
      </w:r>
      <w:r w:rsidR="00491B5D" w:rsidRPr="005C73BC">
        <w:rPr>
          <w:sz w:val="22"/>
          <w:szCs w:val="22"/>
        </w:rPr>
        <w:t xml:space="preserve">ramework Act (PPPFA 5 of 2000) in line with the </w:t>
      </w:r>
      <w:r w:rsidRPr="005C73BC">
        <w:rPr>
          <w:sz w:val="22"/>
          <w:szCs w:val="22"/>
        </w:rPr>
        <w:t>Preferential Pr</w:t>
      </w:r>
      <w:r w:rsidR="00491B5D" w:rsidRPr="005C73BC">
        <w:rPr>
          <w:sz w:val="22"/>
          <w:szCs w:val="22"/>
        </w:rPr>
        <w:t>ocurement Regulations, 2022</w:t>
      </w:r>
      <w:r w:rsidRPr="005C73BC">
        <w:rPr>
          <w:sz w:val="22"/>
          <w:szCs w:val="22"/>
        </w:rPr>
        <w:t xml:space="preserve">. </w:t>
      </w:r>
    </w:p>
    <w:p w14:paraId="1184AFEC" w14:textId="77777777" w:rsidR="00491B5D" w:rsidRPr="005C73BC" w:rsidRDefault="000C5E5B" w:rsidP="005C73BC">
      <w:pPr>
        <w:pStyle w:val="Default"/>
        <w:numPr>
          <w:ilvl w:val="0"/>
          <w:numId w:val="1"/>
        </w:numPr>
        <w:rPr>
          <w:sz w:val="22"/>
          <w:szCs w:val="22"/>
        </w:rPr>
      </w:pPr>
      <w:r w:rsidRPr="005C73BC">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5C73BC">
        <w:rPr>
          <w:sz w:val="22"/>
          <w:szCs w:val="22"/>
        </w:rPr>
        <w:t>.</w:t>
      </w:r>
      <w:r w:rsidRPr="005C73BC">
        <w:rPr>
          <w:sz w:val="22"/>
          <w:szCs w:val="22"/>
        </w:rPr>
        <w:t xml:space="preserve"> </w:t>
      </w:r>
    </w:p>
    <w:p w14:paraId="2A5DB273" w14:textId="77777777" w:rsidR="000C5E5B" w:rsidRPr="005C73BC" w:rsidRDefault="000C5E5B" w:rsidP="005C73BC">
      <w:pPr>
        <w:pStyle w:val="Default"/>
        <w:numPr>
          <w:ilvl w:val="0"/>
          <w:numId w:val="1"/>
        </w:numPr>
        <w:rPr>
          <w:sz w:val="22"/>
          <w:szCs w:val="22"/>
        </w:rPr>
      </w:pPr>
      <w:r w:rsidRPr="005C73BC">
        <w:rPr>
          <w:sz w:val="22"/>
          <w:szCs w:val="22"/>
        </w:rPr>
        <w:t xml:space="preserve">Bidders must also submit a Tax Compliance Status PIN code to verify their tax status with SARS. </w:t>
      </w:r>
    </w:p>
    <w:p w14:paraId="6793A4B7" w14:textId="77777777" w:rsidR="00C22AE7" w:rsidRPr="005C73BC" w:rsidRDefault="00E86E32" w:rsidP="005C73BC">
      <w:pPr>
        <w:pStyle w:val="Default"/>
        <w:numPr>
          <w:ilvl w:val="0"/>
          <w:numId w:val="1"/>
        </w:numPr>
        <w:spacing w:after="30"/>
        <w:rPr>
          <w:sz w:val="22"/>
          <w:szCs w:val="22"/>
        </w:rPr>
      </w:pPr>
      <w:r w:rsidRPr="005C73BC">
        <w:rPr>
          <w:sz w:val="22"/>
          <w:szCs w:val="22"/>
        </w:rPr>
        <w:t>No late bids</w:t>
      </w:r>
      <w:r w:rsidR="000C5E5B" w:rsidRPr="005C73BC">
        <w:rPr>
          <w:sz w:val="22"/>
          <w:szCs w:val="22"/>
        </w:rPr>
        <w:t xml:space="preserve"> will be considered. </w:t>
      </w:r>
    </w:p>
    <w:p w14:paraId="2622F080" w14:textId="77777777" w:rsidR="000C5E5B" w:rsidRPr="005C73BC" w:rsidRDefault="00C22AE7" w:rsidP="005C73BC">
      <w:pPr>
        <w:pStyle w:val="Default"/>
        <w:numPr>
          <w:ilvl w:val="0"/>
          <w:numId w:val="1"/>
        </w:numPr>
        <w:spacing w:after="30"/>
        <w:rPr>
          <w:sz w:val="22"/>
          <w:szCs w:val="22"/>
        </w:rPr>
      </w:pPr>
      <w:r w:rsidRPr="005C73BC">
        <w:rPr>
          <w:sz w:val="22"/>
          <w:szCs w:val="22"/>
        </w:rPr>
        <w:t>The Department of Health reserves the right no</w:t>
      </w:r>
      <w:r w:rsidR="00165F4D" w:rsidRPr="005C73BC">
        <w:rPr>
          <w:sz w:val="22"/>
          <w:szCs w:val="22"/>
        </w:rPr>
        <w:t xml:space="preserve">t to make any award on </w:t>
      </w:r>
      <w:r w:rsidR="00354625" w:rsidRPr="005C73BC">
        <w:rPr>
          <w:sz w:val="22"/>
          <w:szCs w:val="22"/>
        </w:rPr>
        <w:t>justifiable grounds</w:t>
      </w:r>
      <w:r w:rsidR="00165F4D" w:rsidRPr="005C73BC">
        <w:rPr>
          <w:sz w:val="22"/>
          <w:szCs w:val="22"/>
        </w:rPr>
        <w:t xml:space="preserve"> in line with the applicable legislative requir</w:t>
      </w:r>
      <w:r w:rsidR="00354625" w:rsidRPr="005C73BC">
        <w:rPr>
          <w:sz w:val="22"/>
          <w:szCs w:val="22"/>
        </w:rPr>
        <w:t>e</w:t>
      </w:r>
      <w:r w:rsidR="00165F4D" w:rsidRPr="005C73BC">
        <w:rPr>
          <w:sz w:val="22"/>
          <w:szCs w:val="22"/>
        </w:rPr>
        <w:t xml:space="preserve">ments. </w:t>
      </w:r>
    </w:p>
    <w:p w14:paraId="2571272F" w14:textId="77777777" w:rsidR="00140497" w:rsidRPr="005C73BC" w:rsidRDefault="00140497" w:rsidP="005C73BC">
      <w:pPr>
        <w:pStyle w:val="Default"/>
        <w:spacing w:after="30"/>
        <w:ind w:left="720"/>
        <w:rPr>
          <w:sz w:val="22"/>
          <w:szCs w:val="22"/>
        </w:rPr>
      </w:pPr>
    </w:p>
    <w:p w14:paraId="00F8F0E6" w14:textId="77777777" w:rsidR="000C5E5B" w:rsidRPr="005C73BC" w:rsidRDefault="000C5E5B" w:rsidP="005C73BC">
      <w:pPr>
        <w:pStyle w:val="Default"/>
        <w:rPr>
          <w:sz w:val="22"/>
          <w:szCs w:val="22"/>
        </w:rPr>
      </w:pPr>
      <w:r w:rsidRPr="005C73BC">
        <w:rPr>
          <w:sz w:val="22"/>
          <w:szCs w:val="22"/>
        </w:rPr>
        <w:t xml:space="preserve">Enquiries should be directed to: </w:t>
      </w:r>
    </w:p>
    <w:p w14:paraId="693E4B38" w14:textId="77777777" w:rsidR="00E86E32" w:rsidRPr="005C73BC" w:rsidRDefault="00E86E32" w:rsidP="005C73BC">
      <w:pPr>
        <w:pStyle w:val="Default"/>
        <w:rPr>
          <w:sz w:val="22"/>
          <w:szCs w:val="22"/>
        </w:rPr>
      </w:pPr>
    </w:p>
    <w:p w14:paraId="15D88EDF" w14:textId="77777777" w:rsidR="000C5E5B" w:rsidRPr="005C73BC" w:rsidRDefault="000C5E5B" w:rsidP="005C73BC">
      <w:pPr>
        <w:pStyle w:val="Default"/>
        <w:rPr>
          <w:sz w:val="22"/>
          <w:szCs w:val="22"/>
        </w:rPr>
      </w:pPr>
      <w:r w:rsidRPr="005C73BC">
        <w:rPr>
          <w:b/>
          <w:bCs/>
          <w:sz w:val="22"/>
          <w:szCs w:val="22"/>
        </w:rPr>
        <w:t xml:space="preserve">(Technical Enquiries) </w:t>
      </w:r>
      <w:r w:rsidR="00E86E32" w:rsidRPr="005C73BC">
        <w:rPr>
          <w:b/>
          <w:bCs/>
          <w:sz w:val="22"/>
          <w:szCs w:val="22"/>
        </w:rPr>
        <w:tab/>
      </w:r>
      <w:r w:rsidR="00E86E32" w:rsidRPr="005C73BC">
        <w:rPr>
          <w:b/>
          <w:bCs/>
          <w:sz w:val="22"/>
          <w:szCs w:val="22"/>
        </w:rPr>
        <w:tab/>
      </w:r>
      <w:r w:rsidR="00E86E32" w:rsidRPr="005C73BC">
        <w:rPr>
          <w:b/>
          <w:bCs/>
          <w:sz w:val="22"/>
          <w:szCs w:val="22"/>
        </w:rPr>
        <w:tab/>
      </w:r>
      <w:r w:rsidR="00E86E32" w:rsidRPr="005C73BC">
        <w:rPr>
          <w:b/>
          <w:bCs/>
          <w:sz w:val="22"/>
          <w:szCs w:val="22"/>
        </w:rPr>
        <w:tab/>
      </w:r>
      <w:r w:rsidR="00E86E32" w:rsidRPr="005C73BC">
        <w:rPr>
          <w:b/>
          <w:bCs/>
          <w:sz w:val="22"/>
          <w:szCs w:val="22"/>
        </w:rPr>
        <w:tab/>
      </w:r>
      <w:r w:rsidR="006E1C5E" w:rsidRPr="005C73BC">
        <w:rPr>
          <w:b/>
          <w:bCs/>
          <w:sz w:val="22"/>
          <w:szCs w:val="22"/>
        </w:rPr>
        <w:t>(Admin Enquiries</w:t>
      </w:r>
      <w:r w:rsidRPr="005C73BC">
        <w:rPr>
          <w:b/>
          <w:bCs/>
          <w:sz w:val="22"/>
          <w:szCs w:val="22"/>
        </w:rPr>
        <w:t xml:space="preserve">) </w:t>
      </w:r>
    </w:p>
    <w:p w14:paraId="2FEDB2B1" w14:textId="134AB7DB" w:rsidR="00D311F7" w:rsidRPr="005C73BC" w:rsidRDefault="000C5E5B" w:rsidP="005C73BC">
      <w:pPr>
        <w:pStyle w:val="Default"/>
        <w:rPr>
          <w:sz w:val="22"/>
          <w:szCs w:val="22"/>
        </w:rPr>
      </w:pPr>
      <w:r w:rsidRPr="005C73BC">
        <w:rPr>
          <w:b/>
          <w:bCs/>
          <w:sz w:val="22"/>
          <w:szCs w:val="22"/>
        </w:rPr>
        <w:t>M</w:t>
      </w:r>
      <w:r w:rsidR="00961242">
        <w:rPr>
          <w:b/>
          <w:bCs/>
          <w:sz w:val="22"/>
          <w:szCs w:val="22"/>
        </w:rPr>
        <w:t>r</w:t>
      </w:r>
      <w:r w:rsidR="00356531">
        <w:rPr>
          <w:b/>
          <w:bCs/>
          <w:sz w:val="22"/>
          <w:szCs w:val="22"/>
        </w:rPr>
        <w:t xml:space="preserve">. </w:t>
      </w:r>
      <w:r w:rsidR="00545E11">
        <w:rPr>
          <w:b/>
          <w:bCs/>
          <w:sz w:val="22"/>
          <w:szCs w:val="22"/>
        </w:rPr>
        <w:t>E. Nqampi (From Eqproject Managers &amp; SS</w:t>
      </w:r>
      <w:r w:rsidR="00E8506E" w:rsidRPr="005C73BC">
        <w:rPr>
          <w:b/>
          <w:bCs/>
          <w:sz w:val="22"/>
          <w:szCs w:val="22"/>
        </w:rPr>
        <w:t xml:space="preserve">   </w:t>
      </w:r>
      <w:r w:rsidR="006E1C5E" w:rsidRPr="005C73BC">
        <w:rPr>
          <w:b/>
          <w:bCs/>
          <w:sz w:val="22"/>
          <w:szCs w:val="22"/>
        </w:rPr>
        <w:tab/>
      </w:r>
      <w:r w:rsidR="00B924EB" w:rsidRPr="005C73BC">
        <w:rPr>
          <w:b/>
          <w:bCs/>
          <w:sz w:val="22"/>
          <w:szCs w:val="22"/>
        </w:rPr>
        <w:t>Mr HC Chipungu</w:t>
      </w:r>
      <w:r w:rsidRPr="005C73BC">
        <w:rPr>
          <w:b/>
          <w:bCs/>
          <w:sz w:val="22"/>
          <w:szCs w:val="22"/>
        </w:rPr>
        <w:t xml:space="preserve"> </w:t>
      </w:r>
    </w:p>
    <w:p w14:paraId="4CECF42F" w14:textId="65A55A00" w:rsidR="00D412D5" w:rsidRPr="005C73BC" w:rsidRDefault="00DC568F" w:rsidP="005C73BC">
      <w:pPr>
        <w:pStyle w:val="Default"/>
        <w:rPr>
          <w:sz w:val="22"/>
          <w:szCs w:val="22"/>
        </w:rPr>
      </w:pPr>
      <w:r w:rsidRPr="005C73BC">
        <w:rPr>
          <w:sz w:val="22"/>
          <w:szCs w:val="22"/>
        </w:rPr>
        <w:t>Tel:</w:t>
      </w:r>
      <w:r w:rsidR="00A9225B" w:rsidRPr="005C73BC">
        <w:rPr>
          <w:sz w:val="22"/>
          <w:szCs w:val="22"/>
        </w:rPr>
        <w:t xml:space="preserve"> 0</w:t>
      </w:r>
      <w:r w:rsidR="00545E11">
        <w:rPr>
          <w:sz w:val="22"/>
          <w:szCs w:val="22"/>
        </w:rPr>
        <w:t>45 838 7080</w:t>
      </w:r>
      <w:r w:rsidR="00D311F7" w:rsidRPr="005C73BC">
        <w:rPr>
          <w:sz w:val="22"/>
          <w:szCs w:val="22"/>
        </w:rPr>
        <w:t xml:space="preserve">                  </w:t>
      </w:r>
      <w:r w:rsidR="00140497" w:rsidRPr="005C73BC">
        <w:rPr>
          <w:sz w:val="22"/>
          <w:szCs w:val="22"/>
        </w:rPr>
        <w:tab/>
      </w:r>
      <w:r w:rsidR="00140497" w:rsidRPr="005C73BC">
        <w:rPr>
          <w:sz w:val="22"/>
          <w:szCs w:val="22"/>
        </w:rPr>
        <w:tab/>
      </w:r>
      <w:r w:rsidR="00D15AE6" w:rsidRPr="005C73BC">
        <w:rPr>
          <w:sz w:val="22"/>
          <w:szCs w:val="22"/>
        </w:rPr>
        <w:tab/>
      </w:r>
      <w:r w:rsidR="00D311F7" w:rsidRPr="005C73BC">
        <w:rPr>
          <w:sz w:val="22"/>
          <w:szCs w:val="22"/>
        </w:rPr>
        <w:tab/>
      </w:r>
      <w:r w:rsidR="00545E11">
        <w:rPr>
          <w:sz w:val="22"/>
          <w:szCs w:val="22"/>
        </w:rPr>
        <w:tab/>
      </w:r>
      <w:r w:rsidR="00D15AE6" w:rsidRPr="005C73BC">
        <w:rPr>
          <w:sz w:val="22"/>
          <w:szCs w:val="22"/>
        </w:rPr>
        <w:t>T</w:t>
      </w:r>
      <w:r w:rsidR="00E86E32" w:rsidRPr="005C73BC">
        <w:rPr>
          <w:sz w:val="22"/>
          <w:szCs w:val="22"/>
        </w:rPr>
        <w:t xml:space="preserve">el: 053 8300 </w:t>
      </w:r>
      <w:r w:rsidR="00D55271" w:rsidRPr="005C73BC">
        <w:rPr>
          <w:sz w:val="22"/>
          <w:szCs w:val="22"/>
        </w:rPr>
        <w:t>696</w:t>
      </w:r>
    </w:p>
    <w:p w14:paraId="39609EA5" w14:textId="16C78D92" w:rsidR="00D412D5" w:rsidRPr="005C73BC" w:rsidRDefault="00545E11" w:rsidP="005C73BC">
      <w:pPr>
        <w:rPr>
          <w:rStyle w:val="Hyperlink"/>
          <w:rFonts w:ascii="Arial" w:hAnsi="Arial" w:cs="Arial"/>
        </w:rPr>
      </w:pPr>
      <w:r>
        <w:rPr>
          <w:rFonts w:ascii="Arial" w:hAnsi="Arial" w:cs="Arial"/>
        </w:rPr>
        <w:t>eqpmss</w:t>
      </w:r>
      <w:r w:rsidR="00A9225B" w:rsidRPr="005C73BC">
        <w:rPr>
          <w:rFonts w:ascii="Arial" w:hAnsi="Arial" w:cs="Arial"/>
        </w:rPr>
        <w:t>@gmail.com</w:t>
      </w:r>
      <w:r w:rsidR="002D4476" w:rsidRPr="005C73BC">
        <w:rPr>
          <w:rFonts w:ascii="Arial" w:hAnsi="Arial" w:cs="Arial"/>
        </w:rPr>
        <w:t xml:space="preserve">              </w:t>
      </w:r>
      <w:r w:rsidR="00E86E32" w:rsidRPr="005C73BC">
        <w:rPr>
          <w:rFonts w:ascii="Arial" w:hAnsi="Arial" w:cs="Arial"/>
          <w:color w:val="0462C1"/>
        </w:rPr>
        <w:tab/>
      </w:r>
      <w:r w:rsidR="00E86E32" w:rsidRPr="005C73BC">
        <w:rPr>
          <w:rFonts w:ascii="Arial" w:hAnsi="Arial" w:cs="Arial"/>
          <w:color w:val="0462C1"/>
        </w:rPr>
        <w:tab/>
      </w:r>
      <w:r w:rsidR="00E86E32" w:rsidRPr="005C73BC">
        <w:rPr>
          <w:rFonts w:ascii="Arial" w:hAnsi="Arial" w:cs="Arial"/>
          <w:color w:val="0462C1"/>
        </w:rPr>
        <w:tab/>
      </w:r>
      <w:r w:rsidR="001A76AD" w:rsidRPr="005C73BC">
        <w:rPr>
          <w:rFonts w:ascii="Arial" w:hAnsi="Arial" w:cs="Arial"/>
          <w:color w:val="0462C1"/>
        </w:rPr>
        <w:tab/>
      </w:r>
      <w:r>
        <w:rPr>
          <w:rFonts w:ascii="Arial" w:hAnsi="Arial" w:cs="Arial"/>
          <w:color w:val="0462C1"/>
        </w:rPr>
        <w:tab/>
      </w:r>
      <w:hyperlink r:id="rId10" w:history="1">
        <w:r w:rsidRPr="008064F9">
          <w:rPr>
            <w:rStyle w:val="Hyperlink"/>
            <w:rFonts w:ascii="Arial" w:hAnsi="Arial" w:cs="Arial"/>
          </w:rPr>
          <w:t>hchipungu@ncpg.gov.za</w:t>
        </w:r>
      </w:hyperlink>
    </w:p>
    <w:p w14:paraId="4AB2E52D" w14:textId="77777777" w:rsidR="00D412D5" w:rsidRDefault="00D412D5" w:rsidP="000C5E5B">
      <w:pPr>
        <w:rPr>
          <w:rStyle w:val="Hyperlink"/>
        </w:rPr>
      </w:pPr>
    </w:p>
    <w:p w14:paraId="4C0EC2E4" w14:textId="77777777" w:rsidR="001A0482" w:rsidRDefault="001A0482" w:rsidP="0002780C">
      <w:pPr>
        <w:rPr>
          <w:color w:val="0462C1"/>
        </w:rPr>
      </w:pPr>
    </w:p>
    <w:p w14:paraId="6D5792F8" w14:textId="77777777" w:rsidR="001A0482" w:rsidRDefault="001A0482" w:rsidP="0002780C">
      <w:pPr>
        <w:rPr>
          <w:color w:val="0462C1"/>
        </w:rPr>
      </w:pPr>
    </w:p>
    <w:p w14:paraId="3C9513C3" w14:textId="04A45A8F" w:rsidR="0002780C" w:rsidRDefault="0002780C" w:rsidP="0002780C">
      <w:pPr>
        <w:rPr>
          <w:b/>
          <w:bCs/>
          <w:sz w:val="28"/>
          <w:szCs w:val="28"/>
        </w:rPr>
      </w:pPr>
      <w:r>
        <w:rPr>
          <w:b/>
          <w:bCs/>
          <w:sz w:val="28"/>
          <w:szCs w:val="28"/>
        </w:rPr>
        <w:t>SECTION 2: BID SPECIAL CONDITIONS</w:t>
      </w:r>
      <w:r w:rsidR="00FE1348">
        <w:rPr>
          <w:b/>
          <w:bCs/>
          <w:sz w:val="28"/>
          <w:szCs w:val="28"/>
        </w:rPr>
        <w:t xml:space="preserve"> OF CONTRACT</w:t>
      </w:r>
    </w:p>
    <w:p w14:paraId="3E23EC31" w14:textId="77777777" w:rsidR="005F01DB" w:rsidRDefault="005F01DB" w:rsidP="005F01DB">
      <w:pPr>
        <w:pStyle w:val="Default"/>
      </w:pPr>
    </w:p>
    <w:p w14:paraId="0328F12A" w14:textId="77777777"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14:paraId="54B8982C" w14:textId="77777777" w:rsidR="005F01DB" w:rsidRDefault="005F01DB" w:rsidP="005F01DB">
      <w:pPr>
        <w:pStyle w:val="Default"/>
        <w:ind w:left="720"/>
        <w:rPr>
          <w:b/>
          <w:sz w:val="22"/>
          <w:szCs w:val="22"/>
        </w:rPr>
      </w:pPr>
    </w:p>
    <w:p w14:paraId="48B2A781" w14:textId="77777777" w:rsidR="00FE1348" w:rsidRPr="00A95605"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14:paraId="65EFD71F" w14:textId="15C3238F" w:rsidR="00A95605" w:rsidRPr="00FE1348" w:rsidRDefault="00A95605" w:rsidP="005C0135">
      <w:pPr>
        <w:pStyle w:val="Default"/>
        <w:numPr>
          <w:ilvl w:val="1"/>
          <w:numId w:val="2"/>
        </w:numPr>
        <w:rPr>
          <w:b/>
          <w:sz w:val="22"/>
          <w:szCs w:val="22"/>
        </w:rPr>
      </w:pPr>
      <w:r>
        <w:rPr>
          <w:sz w:val="22"/>
          <w:szCs w:val="22"/>
        </w:rPr>
        <w:t xml:space="preserve">Bidders to submit two (2) copies of their tender </w:t>
      </w:r>
    </w:p>
    <w:p w14:paraId="08D0D057" w14:textId="77777777" w:rsidR="00FE1348" w:rsidRDefault="00FE1348" w:rsidP="00FE1348">
      <w:pPr>
        <w:pStyle w:val="Default"/>
        <w:ind w:left="720"/>
        <w:rPr>
          <w:sz w:val="22"/>
          <w:szCs w:val="22"/>
        </w:rPr>
      </w:pPr>
    </w:p>
    <w:p w14:paraId="4DD5503A" w14:textId="77777777" w:rsidR="00FE1348" w:rsidRPr="00FE1348" w:rsidRDefault="00FE1348" w:rsidP="00FE1348">
      <w:pPr>
        <w:pStyle w:val="Default"/>
        <w:ind w:left="720"/>
        <w:rPr>
          <w:b/>
          <w:sz w:val="22"/>
          <w:szCs w:val="22"/>
        </w:rPr>
      </w:pPr>
    </w:p>
    <w:p w14:paraId="0B73AADF" w14:textId="77777777" w:rsidR="005F01DB" w:rsidRPr="005F01DB" w:rsidRDefault="005F01DB" w:rsidP="00B15169">
      <w:pPr>
        <w:pStyle w:val="Default"/>
        <w:numPr>
          <w:ilvl w:val="0"/>
          <w:numId w:val="2"/>
        </w:numPr>
        <w:rPr>
          <w:sz w:val="22"/>
          <w:szCs w:val="22"/>
        </w:rPr>
      </w:pPr>
      <w:r>
        <w:rPr>
          <w:b/>
          <w:bCs/>
          <w:sz w:val="22"/>
          <w:szCs w:val="22"/>
        </w:rPr>
        <w:t xml:space="preserve">BID FORM </w:t>
      </w:r>
    </w:p>
    <w:p w14:paraId="6F6EF2C4" w14:textId="77777777" w:rsidR="005F01DB" w:rsidRDefault="005F01DB" w:rsidP="005F01DB">
      <w:pPr>
        <w:pStyle w:val="Default"/>
        <w:ind w:left="720"/>
        <w:rPr>
          <w:sz w:val="22"/>
          <w:szCs w:val="22"/>
        </w:rPr>
      </w:pPr>
    </w:p>
    <w:p w14:paraId="0E644D88" w14:textId="426F2EDF"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r w:rsidR="00A95605">
        <w:rPr>
          <w:sz w:val="22"/>
          <w:szCs w:val="22"/>
        </w:rPr>
        <w:t xml:space="preserve">Bidders to submit to copies of their tender submission. </w:t>
      </w:r>
    </w:p>
    <w:p w14:paraId="38FF057E" w14:textId="77777777" w:rsidR="005F01DB" w:rsidRPr="005F01DB" w:rsidRDefault="005F01DB" w:rsidP="005F01DB">
      <w:pPr>
        <w:pStyle w:val="Default"/>
        <w:ind w:left="1440"/>
        <w:rPr>
          <w:sz w:val="22"/>
          <w:szCs w:val="22"/>
        </w:rPr>
      </w:pPr>
    </w:p>
    <w:p w14:paraId="2A827742" w14:textId="77777777"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14:paraId="6A25F990" w14:textId="77777777" w:rsidR="005F01DB" w:rsidRDefault="005F01DB" w:rsidP="005F01DB">
      <w:pPr>
        <w:pStyle w:val="Default"/>
        <w:ind w:left="720"/>
        <w:rPr>
          <w:sz w:val="22"/>
          <w:szCs w:val="22"/>
        </w:rPr>
      </w:pPr>
    </w:p>
    <w:p w14:paraId="4DE3FA4E" w14:textId="77777777" w:rsidR="005C73BC" w:rsidRDefault="005F01DB" w:rsidP="005C73BC">
      <w:pPr>
        <w:pStyle w:val="Default"/>
        <w:numPr>
          <w:ilvl w:val="1"/>
          <w:numId w:val="2"/>
        </w:numPr>
        <w:rPr>
          <w:sz w:val="22"/>
          <w:szCs w:val="22"/>
        </w:rPr>
      </w:pPr>
      <w:r w:rsidRPr="005F01DB">
        <w:rPr>
          <w:sz w:val="22"/>
          <w:szCs w:val="22"/>
        </w:rPr>
        <w:t>Bidders shall give satisfactory evidence of actual experience in the class of work being bid for, incorporating the following details:</w:t>
      </w:r>
    </w:p>
    <w:p w14:paraId="3E0658E1" w14:textId="77777777" w:rsidR="005C73BC" w:rsidRDefault="005C73BC" w:rsidP="005C73BC">
      <w:pPr>
        <w:pStyle w:val="Default"/>
        <w:ind w:left="1440"/>
        <w:rPr>
          <w:sz w:val="22"/>
          <w:szCs w:val="22"/>
        </w:rPr>
      </w:pPr>
    </w:p>
    <w:p w14:paraId="148C81B6" w14:textId="1C7B2709" w:rsidR="005C73BC" w:rsidRPr="00545E11" w:rsidRDefault="005C73BC" w:rsidP="005C73BC">
      <w:pPr>
        <w:pStyle w:val="Default"/>
        <w:numPr>
          <w:ilvl w:val="1"/>
          <w:numId w:val="2"/>
        </w:numPr>
        <w:rPr>
          <w:color w:val="auto"/>
          <w:sz w:val="22"/>
          <w:szCs w:val="22"/>
        </w:rPr>
      </w:pPr>
      <w:r w:rsidRPr="00545E11">
        <w:rPr>
          <w:b/>
          <w:color w:val="auto"/>
          <w:sz w:val="22"/>
          <w:szCs w:val="22"/>
        </w:rPr>
        <w:t>Reference letter and Award Letter from previous work completed</w:t>
      </w:r>
      <w:r w:rsidR="006B54A4" w:rsidRPr="00545E11">
        <w:rPr>
          <w:b/>
          <w:color w:val="auto"/>
          <w:sz w:val="22"/>
          <w:szCs w:val="22"/>
        </w:rPr>
        <w:t xml:space="preserve"> as well as Completion Certificates</w:t>
      </w:r>
      <w:r w:rsidRPr="00545E11">
        <w:rPr>
          <w:b/>
          <w:color w:val="auto"/>
          <w:sz w:val="22"/>
          <w:szCs w:val="22"/>
        </w:rPr>
        <w:t xml:space="preserve">. </w:t>
      </w:r>
    </w:p>
    <w:p w14:paraId="6D58F204" w14:textId="77777777" w:rsidR="005F01DB" w:rsidRDefault="005F01DB" w:rsidP="005C73BC">
      <w:pPr>
        <w:pStyle w:val="Default"/>
        <w:ind w:left="1440"/>
        <w:rPr>
          <w:sz w:val="22"/>
          <w:szCs w:val="22"/>
        </w:rPr>
      </w:pPr>
      <w:r w:rsidRPr="005F01DB">
        <w:rPr>
          <w:sz w:val="22"/>
          <w:szCs w:val="22"/>
        </w:rPr>
        <w:t xml:space="preserve"> </w:t>
      </w:r>
    </w:p>
    <w:p w14:paraId="08496790" w14:textId="77777777" w:rsidR="005C73BC" w:rsidRDefault="005C73BC" w:rsidP="005C73BC">
      <w:pPr>
        <w:pStyle w:val="Default"/>
        <w:ind w:left="1440"/>
        <w:rPr>
          <w:sz w:val="22"/>
          <w:szCs w:val="22"/>
        </w:rPr>
      </w:pPr>
    </w:p>
    <w:tbl>
      <w:tblPr>
        <w:tblStyle w:val="TableGrid"/>
        <w:tblW w:w="0" w:type="auto"/>
        <w:tblInd w:w="1440" w:type="dxa"/>
        <w:tblLook w:val="04A0" w:firstRow="1" w:lastRow="0" w:firstColumn="1" w:lastColumn="0" w:noHBand="0" w:noVBand="1"/>
      </w:tblPr>
      <w:tblGrid>
        <w:gridCol w:w="2029"/>
        <w:gridCol w:w="1817"/>
        <w:gridCol w:w="1781"/>
        <w:gridCol w:w="1949"/>
      </w:tblGrid>
      <w:tr w:rsidR="005C73BC" w14:paraId="1FF0ADFF" w14:textId="77777777" w:rsidTr="005C73BC">
        <w:tc>
          <w:tcPr>
            <w:tcW w:w="2254" w:type="dxa"/>
          </w:tcPr>
          <w:p w14:paraId="0316A634" w14:textId="77777777" w:rsidR="005C73BC" w:rsidRDefault="005C73BC" w:rsidP="005C73BC">
            <w:pPr>
              <w:pStyle w:val="Default"/>
              <w:rPr>
                <w:sz w:val="22"/>
                <w:szCs w:val="22"/>
              </w:rPr>
            </w:pPr>
            <w:r>
              <w:rPr>
                <w:b/>
                <w:sz w:val="22"/>
                <w:szCs w:val="22"/>
              </w:rPr>
              <w:t>Organization for which</w:t>
            </w:r>
            <w:r w:rsidRPr="00A86A2C">
              <w:rPr>
                <w:b/>
                <w:sz w:val="22"/>
                <w:szCs w:val="22"/>
              </w:rPr>
              <w:t xml:space="preserve"> the work was performed</w:t>
            </w:r>
          </w:p>
        </w:tc>
        <w:tc>
          <w:tcPr>
            <w:tcW w:w="2254" w:type="dxa"/>
          </w:tcPr>
          <w:p w14:paraId="16F2D6C9" w14:textId="77777777" w:rsidR="005C73BC" w:rsidRDefault="005C73BC" w:rsidP="005C73BC">
            <w:pPr>
              <w:pStyle w:val="Default"/>
              <w:rPr>
                <w:sz w:val="22"/>
                <w:szCs w:val="22"/>
              </w:rPr>
            </w:pPr>
            <w:r w:rsidRPr="00A86A2C">
              <w:rPr>
                <w:b/>
                <w:sz w:val="22"/>
                <w:szCs w:val="22"/>
              </w:rPr>
              <w:t>Nature of work</w:t>
            </w:r>
          </w:p>
        </w:tc>
        <w:tc>
          <w:tcPr>
            <w:tcW w:w="2254" w:type="dxa"/>
          </w:tcPr>
          <w:p w14:paraId="7D2691D8" w14:textId="77777777" w:rsidR="005C73BC" w:rsidRDefault="005C73BC" w:rsidP="005C73BC">
            <w:pPr>
              <w:pStyle w:val="Default"/>
              <w:rPr>
                <w:sz w:val="22"/>
                <w:szCs w:val="22"/>
              </w:rPr>
            </w:pPr>
            <w:r w:rsidRPr="00A86A2C">
              <w:rPr>
                <w:b/>
                <w:sz w:val="22"/>
                <w:szCs w:val="22"/>
              </w:rPr>
              <w:t>Value of work</w:t>
            </w:r>
          </w:p>
        </w:tc>
        <w:tc>
          <w:tcPr>
            <w:tcW w:w="2254" w:type="dxa"/>
          </w:tcPr>
          <w:p w14:paraId="4BB5FE7C" w14:textId="77777777" w:rsidR="005C73BC" w:rsidRDefault="005C73BC" w:rsidP="005C73BC">
            <w:pPr>
              <w:pStyle w:val="Default"/>
              <w:rPr>
                <w:sz w:val="22"/>
                <w:szCs w:val="22"/>
              </w:rPr>
            </w:pPr>
            <w:r w:rsidRPr="00A86A2C">
              <w:rPr>
                <w:b/>
                <w:sz w:val="22"/>
                <w:szCs w:val="22"/>
              </w:rPr>
              <w:t>Year completed</w:t>
            </w:r>
          </w:p>
        </w:tc>
      </w:tr>
      <w:tr w:rsidR="005C73BC" w14:paraId="645E4926" w14:textId="77777777" w:rsidTr="005C73BC">
        <w:tc>
          <w:tcPr>
            <w:tcW w:w="2254" w:type="dxa"/>
          </w:tcPr>
          <w:p w14:paraId="6F4FC608" w14:textId="77777777" w:rsidR="005C73BC" w:rsidRDefault="005C73BC" w:rsidP="005C73BC">
            <w:pPr>
              <w:pStyle w:val="Default"/>
              <w:rPr>
                <w:b/>
                <w:sz w:val="22"/>
                <w:szCs w:val="22"/>
              </w:rPr>
            </w:pPr>
          </w:p>
          <w:p w14:paraId="626D1C29" w14:textId="77777777" w:rsidR="005C73BC" w:rsidRDefault="005C73BC" w:rsidP="005C73BC">
            <w:pPr>
              <w:pStyle w:val="Default"/>
              <w:rPr>
                <w:b/>
                <w:sz w:val="22"/>
                <w:szCs w:val="22"/>
              </w:rPr>
            </w:pPr>
          </w:p>
          <w:p w14:paraId="0EDE4975" w14:textId="77777777" w:rsidR="005C73BC" w:rsidRDefault="005C73BC" w:rsidP="005C73BC">
            <w:pPr>
              <w:pStyle w:val="Default"/>
              <w:rPr>
                <w:b/>
                <w:sz w:val="22"/>
                <w:szCs w:val="22"/>
              </w:rPr>
            </w:pPr>
          </w:p>
        </w:tc>
        <w:tc>
          <w:tcPr>
            <w:tcW w:w="2254" w:type="dxa"/>
          </w:tcPr>
          <w:p w14:paraId="00B4CAF3" w14:textId="77777777" w:rsidR="005C73BC" w:rsidRPr="00A86A2C" w:rsidRDefault="005C73BC" w:rsidP="005C73BC">
            <w:pPr>
              <w:pStyle w:val="Default"/>
              <w:rPr>
                <w:b/>
                <w:sz w:val="22"/>
                <w:szCs w:val="22"/>
              </w:rPr>
            </w:pPr>
          </w:p>
        </w:tc>
        <w:tc>
          <w:tcPr>
            <w:tcW w:w="2254" w:type="dxa"/>
          </w:tcPr>
          <w:p w14:paraId="32DA7DA8" w14:textId="77777777" w:rsidR="005C73BC" w:rsidRPr="00A86A2C" w:rsidRDefault="005C73BC" w:rsidP="005C73BC">
            <w:pPr>
              <w:pStyle w:val="Default"/>
              <w:rPr>
                <w:b/>
                <w:sz w:val="22"/>
                <w:szCs w:val="22"/>
              </w:rPr>
            </w:pPr>
          </w:p>
        </w:tc>
        <w:tc>
          <w:tcPr>
            <w:tcW w:w="2254" w:type="dxa"/>
          </w:tcPr>
          <w:p w14:paraId="03136469" w14:textId="77777777" w:rsidR="005C73BC" w:rsidRDefault="005C73BC" w:rsidP="005C73BC">
            <w:pPr>
              <w:pStyle w:val="Default"/>
              <w:rPr>
                <w:b/>
                <w:sz w:val="22"/>
                <w:szCs w:val="22"/>
              </w:rPr>
            </w:pPr>
          </w:p>
          <w:p w14:paraId="19FFCEF9" w14:textId="77777777" w:rsidR="005C73BC" w:rsidRDefault="005C73BC" w:rsidP="005C73BC">
            <w:pPr>
              <w:pStyle w:val="Default"/>
              <w:rPr>
                <w:b/>
                <w:sz w:val="22"/>
                <w:szCs w:val="22"/>
              </w:rPr>
            </w:pPr>
          </w:p>
          <w:p w14:paraId="05B3F8D9" w14:textId="77777777" w:rsidR="005C73BC" w:rsidRPr="00A86A2C" w:rsidRDefault="005C73BC" w:rsidP="005C73BC">
            <w:pPr>
              <w:pStyle w:val="Default"/>
              <w:rPr>
                <w:b/>
                <w:sz w:val="22"/>
                <w:szCs w:val="22"/>
              </w:rPr>
            </w:pPr>
          </w:p>
        </w:tc>
      </w:tr>
    </w:tbl>
    <w:p w14:paraId="102934BA" w14:textId="77777777" w:rsidR="005C73BC" w:rsidRDefault="005C73BC" w:rsidP="005C73BC">
      <w:pPr>
        <w:pStyle w:val="Default"/>
        <w:ind w:left="1440"/>
        <w:rPr>
          <w:sz w:val="22"/>
          <w:szCs w:val="22"/>
        </w:rPr>
      </w:pPr>
    </w:p>
    <w:p w14:paraId="17D86D62" w14:textId="77777777" w:rsidR="005F01DB" w:rsidRDefault="005C73BC" w:rsidP="005F01DB">
      <w:pPr>
        <w:pStyle w:val="Default"/>
        <w:ind w:left="720"/>
        <w:rPr>
          <w:sz w:val="22"/>
          <w:szCs w:val="22"/>
        </w:rPr>
      </w:pPr>
      <w:r>
        <w:rPr>
          <w:i/>
          <w:iCs/>
          <w:sz w:val="22"/>
          <w:szCs w:val="22"/>
        </w:rPr>
        <w:t>Failure to provide</w:t>
      </w:r>
      <w:r w:rsidR="005F01DB">
        <w:rPr>
          <w:i/>
          <w:iCs/>
          <w:sz w:val="22"/>
          <w:szCs w:val="22"/>
        </w:rPr>
        <w:t xml:space="preserve"> this may prejudice the bid as being submitted by an inexperienced Bidder and it may be rejected for such reason</w:t>
      </w:r>
      <w:r w:rsidR="005F01DB">
        <w:rPr>
          <w:sz w:val="22"/>
          <w:szCs w:val="22"/>
        </w:rPr>
        <w:t xml:space="preserve">. </w:t>
      </w:r>
    </w:p>
    <w:p w14:paraId="64E909B6" w14:textId="77777777" w:rsidR="005F01DB" w:rsidRDefault="005F01DB" w:rsidP="005F01DB">
      <w:pPr>
        <w:pStyle w:val="Default"/>
        <w:rPr>
          <w:sz w:val="22"/>
          <w:szCs w:val="22"/>
        </w:rPr>
      </w:pPr>
    </w:p>
    <w:p w14:paraId="5B268566" w14:textId="77777777" w:rsidR="005F01DB" w:rsidRPr="00790FA1" w:rsidRDefault="005F01DB" w:rsidP="00B15169">
      <w:pPr>
        <w:pStyle w:val="Default"/>
        <w:numPr>
          <w:ilvl w:val="0"/>
          <w:numId w:val="2"/>
        </w:numPr>
        <w:rPr>
          <w:sz w:val="22"/>
          <w:szCs w:val="22"/>
        </w:rPr>
      </w:pPr>
      <w:r>
        <w:rPr>
          <w:b/>
          <w:bCs/>
          <w:sz w:val="22"/>
          <w:szCs w:val="22"/>
        </w:rPr>
        <w:t xml:space="preserve">COMPLETION OF BIDS </w:t>
      </w:r>
    </w:p>
    <w:p w14:paraId="6FD884AD" w14:textId="77777777" w:rsidR="00790FA1" w:rsidRDefault="00790FA1" w:rsidP="00790FA1">
      <w:pPr>
        <w:pStyle w:val="Default"/>
        <w:ind w:left="720"/>
        <w:rPr>
          <w:sz w:val="22"/>
          <w:szCs w:val="22"/>
        </w:rPr>
      </w:pPr>
    </w:p>
    <w:p w14:paraId="6066CCE5" w14:textId="77777777"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14:paraId="62CF4455" w14:textId="77777777"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14:paraId="447D543C" w14:textId="77777777"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14:paraId="17155618" w14:textId="77777777"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14:paraId="28949775" w14:textId="77777777"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14:paraId="67833AF1" w14:textId="77777777"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14:paraId="30792EC8" w14:textId="77777777"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14:paraId="34047278" w14:textId="77777777" w:rsidR="005F01DB" w:rsidRDefault="005F01DB" w:rsidP="00B15169">
      <w:pPr>
        <w:pStyle w:val="Default"/>
        <w:numPr>
          <w:ilvl w:val="1"/>
          <w:numId w:val="2"/>
        </w:numPr>
        <w:rPr>
          <w:sz w:val="22"/>
          <w:szCs w:val="22"/>
        </w:rPr>
      </w:pPr>
      <w:r>
        <w:rPr>
          <w:sz w:val="22"/>
          <w:szCs w:val="22"/>
        </w:rPr>
        <w:t>Bids submitted per this bid document shall not have any qualifications.</w:t>
      </w:r>
    </w:p>
    <w:p w14:paraId="29A827D5" w14:textId="77777777" w:rsidR="005F01DB" w:rsidRDefault="005F01DB" w:rsidP="00B15169">
      <w:pPr>
        <w:pStyle w:val="Default"/>
        <w:numPr>
          <w:ilvl w:val="1"/>
          <w:numId w:val="2"/>
        </w:numPr>
        <w:rPr>
          <w:sz w:val="22"/>
          <w:szCs w:val="22"/>
        </w:rPr>
      </w:pPr>
      <w:r>
        <w:rPr>
          <w:sz w:val="22"/>
          <w:szCs w:val="22"/>
        </w:rPr>
        <w:lastRenderedPageBreak/>
        <w:t xml:space="preserve">Any point of difficulty of interpretation shall be cleared with the Northern Cape Department of Health as early as possible during the bid period. </w:t>
      </w:r>
    </w:p>
    <w:p w14:paraId="330CDFBC" w14:textId="77777777" w:rsidR="00790FA1" w:rsidRPr="005C73B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14:paraId="0FF00278" w14:textId="77777777" w:rsidR="005C73BC" w:rsidRPr="00C43C1B" w:rsidRDefault="005C73BC" w:rsidP="00B15169">
      <w:pPr>
        <w:pStyle w:val="Default"/>
        <w:numPr>
          <w:ilvl w:val="1"/>
          <w:numId w:val="2"/>
        </w:numPr>
        <w:rPr>
          <w:sz w:val="22"/>
          <w:szCs w:val="22"/>
        </w:rPr>
      </w:pPr>
      <w:r>
        <w:t>In the event of a joint venture, the bidder shall submit the joint venture agreement of the parties involved.</w:t>
      </w:r>
    </w:p>
    <w:p w14:paraId="059B80E7" w14:textId="02F0378D" w:rsidR="00C43C1B" w:rsidRPr="008043FC" w:rsidRDefault="00C43C1B" w:rsidP="00B15169">
      <w:pPr>
        <w:pStyle w:val="Default"/>
        <w:numPr>
          <w:ilvl w:val="1"/>
          <w:numId w:val="2"/>
        </w:numPr>
        <w:rPr>
          <w:sz w:val="22"/>
          <w:szCs w:val="22"/>
        </w:rPr>
      </w:pPr>
      <w:r>
        <w:t>Partied with</w:t>
      </w:r>
      <w:r w:rsidR="005D3A48">
        <w:t>in</w:t>
      </w:r>
      <w:r>
        <w:t xml:space="preserve"> a joint venture will be required to comply individually in terms of all compliance requirements.</w:t>
      </w:r>
    </w:p>
    <w:p w14:paraId="39ACC016" w14:textId="77777777" w:rsidR="008043FC" w:rsidRDefault="008043FC" w:rsidP="008043FC">
      <w:pPr>
        <w:pStyle w:val="Default"/>
        <w:ind w:left="1440"/>
        <w:rPr>
          <w:sz w:val="22"/>
          <w:szCs w:val="22"/>
        </w:rPr>
      </w:pPr>
    </w:p>
    <w:p w14:paraId="3351DF3D" w14:textId="77777777" w:rsidR="002D4476" w:rsidRDefault="002D4476" w:rsidP="002D4476">
      <w:pPr>
        <w:pStyle w:val="Default"/>
        <w:ind w:left="360"/>
        <w:rPr>
          <w:b/>
          <w:sz w:val="22"/>
          <w:szCs w:val="22"/>
        </w:rPr>
      </w:pPr>
    </w:p>
    <w:p w14:paraId="66EDF96E" w14:textId="77777777" w:rsidR="00790FA1" w:rsidRDefault="00790FA1" w:rsidP="002D4476">
      <w:pPr>
        <w:pStyle w:val="Default"/>
        <w:ind w:left="360"/>
        <w:rPr>
          <w:b/>
          <w:sz w:val="22"/>
          <w:szCs w:val="22"/>
        </w:rPr>
      </w:pPr>
      <w:r w:rsidRPr="00790FA1">
        <w:rPr>
          <w:b/>
          <w:sz w:val="22"/>
          <w:szCs w:val="22"/>
        </w:rPr>
        <w:t xml:space="preserve">SUBMISSION OF BIDS </w:t>
      </w:r>
    </w:p>
    <w:p w14:paraId="5286DBBC" w14:textId="77777777" w:rsidR="00C43C1B" w:rsidRDefault="00C43C1B" w:rsidP="002D4476">
      <w:pPr>
        <w:pStyle w:val="Default"/>
        <w:ind w:left="360"/>
        <w:rPr>
          <w:b/>
          <w:sz w:val="22"/>
          <w:szCs w:val="22"/>
        </w:rPr>
      </w:pPr>
    </w:p>
    <w:p w14:paraId="1AA88EEB" w14:textId="77777777"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14:paraId="4F7F9C1F" w14:textId="77777777" w:rsidR="00C43C1B" w:rsidRPr="00C43C1B" w:rsidRDefault="00C43C1B" w:rsidP="00B15169">
      <w:pPr>
        <w:pStyle w:val="Default"/>
        <w:numPr>
          <w:ilvl w:val="1"/>
          <w:numId w:val="2"/>
        </w:numPr>
        <w:rPr>
          <w:b/>
          <w:sz w:val="22"/>
          <w:szCs w:val="22"/>
        </w:rPr>
      </w:pPr>
      <w:r>
        <w:rPr>
          <w:sz w:val="22"/>
          <w:szCs w:val="22"/>
        </w:rPr>
        <w:t>Bidders shall not te</w:t>
      </w:r>
      <w:r w:rsidR="00790FA1" w:rsidRPr="00790FA1">
        <w:rPr>
          <w:sz w:val="22"/>
          <w:szCs w:val="22"/>
        </w:rPr>
        <w:t xml:space="preserve">mper with the bid documents which shall be submitted as issued. </w:t>
      </w:r>
    </w:p>
    <w:p w14:paraId="6D95276D" w14:textId="77777777" w:rsidR="00790FA1" w:rsidRDefault="00790FA1" w:rsidP="00B15169">
      <w:pPr>
        <w:pStyle w:val="Default"/>
        <w:numPr>
          <w:ilvl w:val="1"/>
          <w:numId w:val="2"/>
        </w:numPr>
        <w:rPr>
          <w:b/>
          <w:sz w:val="22"/>
          <w:szCs w:val="22"/>
        </w:rPr>
      </w:pPr>
      <w:r w:rsidRPr="00790FA1">
        <w:rPr>
          <w:sz w:val="22"/>
          <w:szCs w:val="22"/>
        </w:rPr>
        <w:t xml:space="preserve">Any bid documents found to have been unbound and rebound could be deemed to be unacceptable. </w:t>
      </w:r>
    </w:p>
    <w:p w14:paraId="0E167C75" w14:textId="77777777"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14:paraId="0FB151B9" w14:textId="77777777" w:rsidR="00790FA1" w:rsidRPr="00790FA1" w:rsidRDefault="00790FA1" w:rsidP="00790FA1">
      <w:pPr>
        <w:pStyle w:val="Default"/>
        <w:ind w:left="1440"/>
        <w:rPr>
          <w:b/>
          <w:sz w:val="22"/>
          <w:szCs w:val="22"/>
        </w:rPr>
      </w:pPr>
    </w:p>
    <w:p w14:paraId="2098E90C" w14:textId="3EE579F9" w:rsidR="00212A41" w:rsidRPr="00545E11" w:rsidRDefault="00FE1348" w:rsidP="006B54A4">
      <w:pPr>
        <w:spacing w:after="0" w:line="240" w:lineRule="auto"/>
        <w:jc w:val="center"/>
        <w:rPr>
          <w:rFonts w:ascii="Arial" w:hAnsi="Arial" w:cs="Arial"/>
          <w:b/>
          <w:bCs/>
          <w:sz w:val="26"/>
          <w:szCs w:val="26"/>
        </w:rPr>
      </w:pPr>
      <w:r w:rsidRPr="00545E11">
        <w:rPr>
          <w:rFonts w:ascii="Arial" w:hAnsi="Arial" w:cs="Arial"/>
          <w:b/>
        </w:rPr>
        <w:t>“Bid No: NCDOH/</w:t>
      </w:r>
      <w:r w:rsidR="006B54A4" w:rsidRPr="00545E11">
        <w:rPr>
          <w:rFonts w:ascii="Arial" w:hAnsi="Arial" w:cs="Arial"/>
          <w:b/>
        </w:rPr>
        <w:t>RFQ</w:t>
      </w:r>
      <w:r w:rsidR="00D311F7" w:rsidRPr="00545E11">
        <w:rPr>
          <w:rFonts w:ascii="Arial" w:hAnsi="Arial" w:cs="Arial"/>
          <w:b/>
        </w:rPr>
        <w:t>/</w:t>
      </w:r>
      <w:r w:rsidR="006B54A4" w:rsidRPr="00545E11">
        <w:rPr>
          <w:rFonts w:ascii="Arial" w:hAnsi="Arial" w:cs="Arial"/>
          <w:b/>
        </w:rPr>
        <w:t>012</w:t>
      </w:r>
      <w:r w:rsidR="002D4476" w:rsidRPr="00545E11">
        <w:rPr>
          <w:rFonts w:ascii="Arial" w:hAnsi="Arial" w:cs="Arial"/>
          <w:b/>
        </w:rPr>
        <w:t>/</w:t>
      </w:r>
      <w:r w:rsidR="006B54A4" w:rsidRPr="00545E11">
        <w:rPr>
          <w:rFonts w:ascii="Arial" w:hAnsi="Arial" w:cs="Arial"/>
          <w:b/>
        </w:rPr>
        <w:t>CONTR/2025-</w:t>
      </w:r>
      <w:r w:rsidR="002D4476" w:rsidRPr="00545E11">
        <w:rPr>
          <w:rFonts w:ascii="Arial" w:hAnsi="Arial" w:cs="Arial"/>
          <w:b/>
        </w:rPr>
        <w:t>2026</w:t>
      </w:r>
      <w:r w:rsidR="00790FA1" w:rsidRPr="00545E11">
        <w:rPr>
          <w:rFonts w:ascii="Arial" w:hAnsi="Arial" w:cs="Arial"/>
          <w:b/>
        </w:rPr>
        <w:t>:</w:t>
      </w:r>
      <w:r w:rsidR="00D311F7" w:rsidRPr="00545E11">
        <w:rPr>
          <w:rFonts w:ascii="Arial" w:hAnsi="Arial" w:cs="Arial"/>
          <w:b/>
          <w:bCs/>
          <w:sz w:val="26"/>
          <w:szCs w:val="26"/>
        </w:rPr>
        <w:t xml:space="preserve"> </w:t>
      </w:r>
      <w:r w:rsidR="00CC70AE" w:rsidRPr="00545E11">
        <w:rPr>
          <w:rFonts w:ascii="Arial" w:hAnsi="Arial" w:cs="Arial"/>
          <w:b/>
          <w:bCs/>
        </w:rPr>
        <w:t xml:space="preserve">APPOINTMENT OF SERVICE PROVIDER </w:t>
      </w:r>
      <w:r w:rsidR="006B54A4" w:rsidRPr="00545E11">
        <w:rPr>
          <w:rFonts w:ascii="Arial" w:hAnsi="Arial" w:cs="Arial"/>
          <w:b/>
          <w:bCs/>
        </w:rPr>
        <w:t xml:space="preserve">TO UNDERTAKE UPGRADE AND </w:t>
      </w:r>
      <w:r w:rsidR="00CC70AE" w:rsidRPr="00545E11">
        <w:rPr>
          <w:rFonts w:ascii="Arial" w:hAnsi="Arial" w:cs="Arial"/>
          <w:b/>
          <w:bCs/>
        </w:rPr>
        <w:t xml:space="preserve">AND RENOVATIONS TO </w:t>
      </w:r>
      <w:r w:rsidR="006B54A4" w:rsidRPr="00545E11">
        <w:rPr>
          <w:rFonts w:ascii="Arial" w:hAnsi="Arial" w:cs="Arial"/>
          <w:b/>
          <w:bCs/>
        </w:rPr>
        <w:t>ROBERT MANGALISO SOBUKWE HOSPITAL (LAUNDRY).</w:t>
      </w:r>
    </w:p>
    <w:p w14:paraId="253125BC" w14:textId="04851BEE" w:rsidR="00D53D76" w:rsidRPr="00D53D76" w:rsidRDefault="00D53D76" w:rsidP="006B54A4">
      <w:pPr>
        <w:spacing w:after="0" w:line="240" w:lineRule="auto"/>
        <w:jc w:val="center"/>
        <w:rPr>
          <w:b/>
          <w:bCs/>
        </w:rPr>
      </w:pPr>
    </w:p>
    <w:p w14:paraId="698175DC" w14:textId="77777777" w:rsidR="00790FA1" w:rsidRPr="00D53D76" w:rsidRDefault="00790FA1" w:rsidP="00D53D76">
      <w:pPr>
        <w:spacing w:after="0" w:line="240" w:lineRule="auto"/>
        <w:jc w:val="center"/>
        <w:rPr>
          <w:b/>
        </w:rPr>
      </w:pPr>
    </w:p>
    <w:p w14:paraId="26936D96" w14:textId="752AA480" w:rsidR="00790FA1" w:rsidRPr="00545E11" w:rsidRDefault="00790FA1" w:rsidP="00B15169">
      <w:pPr>
        <w:pStyle w:val="Default"/>
        <w:numPr>
          <w:ilvl w:val="1"/>
          <w:numId w:val="2"/>
        </w:numPr>
        <w:rPr>
          <w:b/>
          <w:color w:val="auto"/>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545E11">
        <w:rPr>
          <w:b/>
          <w:bCs/>
          <w:color w:val="auto"/>
          <w:sz w:val="22"/>
          <w:szCs w:val="22"/>
        </w:rPr>
        <w:t xml:space="preserve">11:00 </w:t>
      </w:r>
      <w:r w:rsidR="00CC5E0F" w:rsidRPr="00545E11">
        <w:rPr>
          <w:b/>
          <w:bCs/>
          <w:color w:val="auto"/>
          <w:sz w:val="22"/>
          <w:szCs w:val="22"/>
        </w:rPr>
        <w:t xml:space="preserve">on </w:t>
      </w:r>
      <w:r w:rsidR="006B54A4" w:rsidRPr="00545E11">
        <w:rPr>
          <w:b/>
          <w:bCs/>
          <w:color w:val="auto"/>
          <w:sz w:val="22"/>
          <w:szCs w:val="22"/>
        </w:rPr>
        <w:t>Thursday</w:t>
      </w:r>
      <w:r w:rsidR="00893144" w:rsidRPr="00545E11">
        <w:rPr>
          <w:b/>
          <w:bCs/>
          <w:color w:val="auto"/>
          <w:sz w:val="22"/>
          <w:szCs w:val="22"/>
        </w:rPr>
        <w:t xml:space="preserve">, </w:t>
      </w:r>
      <w:r w:rsidR="006B54A4" w:rsidRPr="00545E11">
        <w:rPr>
          <w:b/>
          <w:bCs/>
          <w:color w:val="auto"/>
          <w:sz w:val="22"/>
          <w:szCs w:val="22"/>
        </w:rPr>
        <w:t>30</w:t>
      </w:r>
      <w:r w:rsidR="00C43C1B" w:rsidRPr="00545E11">
        <w:rPr>
          <w:b/>
          <w:bCs/>
          <w:color w:val="auto"/>
          <w:sz w:val="22"/>
          <w:szCs w:val="22"/>
        </w:rPr>
        <w:t xml:space="preserve"> </w:t>
      </w:r>
      <w:r w:rsidR="006B54A4" w:rsidRPr="00545E11">
        <w:rPr>
          <w:b/>
          <w:bCs/>
          <w:color w:val="auto"/>
          <w:sz w:val="22"/>
          <w:szCs w:val="22"/>
        </w:rPr>
        <w:t>July</w:t>
      </w:r>
      <w:r w:rsidR="00CC5E0F" w:rsidRPr="00545E11">
        <w:rPr>
          <w:b/>
          <w:bCs/>
          <w:color w:val="auto"/>
          <w:sz w:val="22"/>
          <w:szCs w:val="22"/>
        </w:rPr>
        <w:t xml:space="preserve"> 202</w:t>
      </w:r>
      <w:r w:rsidR="002D4476" w:rsidRPr="00545E11">
        <w:rPr>
          <w:b/>
          <w:bCs/>
          <w:color w:val="auto"/>
          <w:sz w:val="22"/>
          <w:szCs w:val="22"/>
        </w:rPr>
        <w:t>6</w:t>
      </w:r>
      <w:r w:rsidR="00105701" w:rsidRPr="00545E11">
        <w:rPr>
          <w:b/>
          <w:bCs/>
          <w:color w:val="auto"/>
          <w:sz w:val="22"/>
          <w:szCs w:val="22"/>
        </w:rPr>
        <w:t>.</w:t>
      </w:r>
    </w:p>
    <w:p w14:paraId="00DFE638" w14:textId="77777777"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14:paraId="288F93D7" w14:textId="77777777"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14:paraId="27275A01" w14:textId="77777777" w:rsidR="00EE13ED" w:rsidRDefault="00790FA1" w:rsidP="00B15169">
      <w:pPr>
        <w:pStyle w:val="Default"/>
        <w:numPr>
          <w:ilvl w:val="1"/>
          <w:numId w:val="2"/>
        </w:numPr>
        <w:rPr>
          <w:b/>
          <w:sz w:val="22"/>
          <w:szCs w:val="22"/>
        </w:rPr>
      </w:pPr>
      <w:r w:rsidRPr="00790FA1">
        <w:rPr>
          <w:sz w:val="22"/>
          <w:szCs w:val="22"/>
        </w:rPr>
        <w:t xml:space="preserve">Late bids shall be rejected. </w:t>
      </w:r>
    </w:p>
    <w:p w14:paraId="2BB48E80" w14:textId="77777777" w:rsidR="00EE13ED" w:rsidRDefault="00EE13ED" w:rsidP="00EE13ED">
      <w:pPr>
        <w:pStyle w:val="Default"/>
        <w:ind w:left="1440"/>
        <w:rPr>
          <w:b/>
          <w:sz w:val="22"/>
          <w:szCs w:val="22"/>
        </w:rPr>
      </w:pPr>
    </w:p>
    <w:p w14:paraId="48CB9430" w14:textId="77777777"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14:paraId="4500C2CD" w14:textId="77777777" w:rsidR="004D15D7" w:rsidRDefault="004D15D7" w:rsidP="004D15D7">
      <w:pPr>
        <w:pStyle w:val="Default"/>
        <w:ind w:left="720"/>
        <w:rPr>
          <w:b/>
          <w:sz w:val="22"/>
          <w:szCs w:val="22"/>
        </w:rPr>
      </w:pPr>
    </w:p>
    <w:p w14:paraId="493E0E09" w14:textId="77777777"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14:paraId="6CAD47C2" w14:textId="77777777"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14:paraId="4EA6CB2C" w14:textId="77777777" w:rsidR="004D15D7" w:rsidRDefault="004D15D7" w:rsidP="004D15D7">
      <w:pPr>
        <w:pStyle w:val="Default"/>
        <w:ind w:left="1440"/>
        <w:rPr>
          <w:b/>
          <w:sz w:val="22"/>
          <w:szCs w:val="22"/>
        </w:rPr>
      </w:pPr>
    </w:p>
    <w:p w14:paraId="6FCD2DD3" w14:textId="77777777"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14:paraId="2D63E580" w14:textId="77777777" w:rsidR="004D15D7" w:rsidRDefault="004D15D7" w:rsidP="004D15D7">
      <w:pPr>
        <w:pStyle w:val="Default"/>
        <w:ind w:left="720"/>
        <w:rPr>
          <w:b/>
          <w:sz w:val="22"/>
          <w:szCs w:val="22"/>
        </w:rPr>
      </w:pPr>
    </w:p>
    <w:p w14:paraId="6C681E10" w14:textId="77777777"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14:paraId="71563F59" w14:textId="77777777" w:rsidR="004D15D7" w:rsidRPr="004D15D7" w:rsidRDefault="00C43C1B" w:rsidP="00B15169">
      <w:pPr>
        <w:pStyle w:val="Default"/>
        <w:numPr>
          <w:ilvl w:val="1"/>
          <w:numId w:val="2"/>
        </w:numPr>
        <w:rPr>
          <w:b/>
          <w:sz w:val="22"/>
          <w:szCs w:val="22"/>
        </w:rPr>
      </w:pPr>
      <w:r>
        <w:rPr>
          <w:sz w:val="22"/>
          <w:szCs w:val="22"/>
        </w:rPr>
        <w:t>This should be a written notice to be furnished before the conclusion of the evaluation process.</w:t>
      </w:r>
    </w:p>
    <w:p w14:paraId="14C93D22" w14:textId="77777777"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00C43C1B">
        <w:rPr>
          <w:sz w:val="22"/>
          <w:szCs w:val="22"/>
        </w:rPr>
        <w:t>before the conclusion of the evaluation process.</w:t>
      </w:r>
      <w:r w:rsidRPr="004D15D7">
        <w:rPr>
          <w:sz w:val="22"/>
          <w:szCs w:val="22"/>
        </w:rPr>
        <w:t xml:space="preserve"> </w:t>
      </w:r>
    </w:p>
    <w:p w14:paraId="073B0850" w14:textId="77777777" w:rsidR="004D15D7" w:rsidRDefault="004D15D7" w:rsidP="004D15D7">
      <w:pPr>
        <w:pStyle w:val="Default"/>
        <w:ind w:left="1440"/>
        <w:rPr>
          <w:b/>
          <w:sz w:val="22"/>
          <w:szCs w:val="22"/>
        </w:rPr>
      </w:pPr>
    </w:p>
    <w:p w14:paraId="7EBA990F" w14:textId="77777777"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14:paraId="578ED6E6" w14:textId="77777777" w:rsidR="002B7EB8" w:rsidRDefault="002B7EB8" w:rsidP="002B7EB8">
      <w:pPr>
        <w:pStyle w:val="Default"/>
        <w:ind w:left="720"/>
        <w:rPr>
          <w:b/>
          <w:sz w:val="22"/>
          <w:szCs w:val="22"/>
        </w:rPr>
      </w:pPr>
    </w:p>
    <w:p w14:paraId="1DD7188A" w14:textId="77777777" w:rsidR="004D15D7" w:rsidRDefault="00C43C1B" w:rsidP="00B15169">
      <w:pPr>
        <w:pStyle w:val="Default"/>
        <w:numPr>
          <w:ilvl w:val="1"/>
          <w:numId w:val="2"/>
        </w:numPr>
        <w:rPr>
          <w:b/>
          <w:sz w:val="22"/>
          <w:szCs w:val="22"/>
        </w:rPr>
      </w:pPr>
      <w:r>
        <w:rPr>
          <w:sz w:val="22"/>
          <w:szCs w:val="22"/>
        </w:rPr>
        <w:t>Should the bidder</w:t>
      </w:r>
      <w:r w:rsidR="00790FA1" w:rsidRPr="004D15D7">
        <w:rPr>
          <w:sz w:val="22"/>
          <w:szCs w:val="22"/>
        </w:rPr>
        <w:t xml:space="preserve">, after it has been notified of the acceptance of its bid, fail to enter into a contract when called upon to do so, within the period stipulated in </w:t>
      </w:r>
      <w:r w:rsidR="00790FA1" w:rsidRPr="004D15D7">
        <w:rPr>
          <w:sz w:val="22"/>
          <w:szCs w:val="22"/>
        </w:rPr>
        <w:lastRenderedPageBreak/>
        <w:t xml:space="preserve">the conditions of the bid or within such </w:t>
      </w:r>
      <w:r w:rsidR="004D15D7">
        <w:rPr>
          <w:sz w:val="22"/>
          <w:szCs w:val="22"/>
        </w:rPr>
        <w:t xml:space="preserve">extended period as the Department of Health </w:t>
      </w:r>
      <w:r w:rsidR="00790FA1" w:rsidRPr="004D15D7">
        <w:rPr>
          <w:sz w:val="22"/>
          <w:szCs w:val="22"/>
        </w:rPr>
        <w:t>may allow, the Service Provider holds itself l</w:t>
      </w:r>
      <w:r>
        <w:rPr>
          <w:sz w:val="22"/>
          <w:szCs w:val="22"/>
        </w:rPr>
        <w:t>iable for any additional cost</w:t>
      </w:r>
      <w:r w:rsidR="00790FA1" w:rsidRPr="004D15D7">
        <w:rPr>
          <w:sz w:val="22"/>
          <w:szCs w:val="22"/>
        </w:rPr>
        <w:t xml:space="preserve"> which may incur in having to call for bids afresh and/or in having to accept any less favourable bid and that if it purports to withdraw its bid within the period for which it has agreed that it shall remain open for acceptance. </w:t>
      </w:r>
    </w:p>
    <w:p w14:paraId="5FD51795" w14:textId="77777777"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14:paraId="0CF6AAD7" w14:textId="77777777" w:rsidR="002C3E41" w:rsidRDefault="002C3E41" w:rsidP="002B7EB8">
      <w:pPr>
        <w:pStyle w:val="Default"/>
        <w:rPr>
          <w:b/>
          <w:sz w:val="22"/>
          <w:szCs w:val="22"/>
        </w:rPr>
      </w:pPr>
    </w:p>
    <w:p w14:paraId="6E04A94F" w14:textId="77777777"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14:paraId="43E0262C" w14:textId="77777777" w:rsidR="002B7EB8" w:rsidRDefault="002B7EB8" w:rsidP="002B7EB8">
      <w:pPr>
        <w:pStyle w:val="Default"/>
        <w:ind w:left="720"/>
        <w:rPr>
          <w:b/>
          <w:sz w:val="22"/>
          <w:szCs w:val="22"/>
        </w:rPr>
      </w:pPr>
    </w:p>
    <w:p w14:paraId="0925442C" w14:textId="77777777" w:rsidR="002D5B1F" w:rsidRPr="002D5B1F"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14:paraId="75B50BD2" w14:textId="77777777"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sidR="002D5B1F">
        <w:rPr>
          <w:sz w:val="22"/>
          <w:szCs w:val="22"/>
        </w:rPr>
        <w:t>mployee increments is required to be incorporated in the bid.</w:t>
      </w:r>
    </w:p>
    <w:p w14:paraId="3D936E33" w14:textId="77777777" w:rsidR="004D15D7" w:rsidRDefault="004D15D7" w:rsidP="004D15D7">
      <w:pPr>
        <w:pStyle w:val="Default"/>
        <w:ind w:left="1440"/>
        <w:rPr>
          <w:sz w:val="22"/>
          <w:szCs w:val="22"/>
        </w:rPr>
      </w:pPr>
    </w:p>
    <w:p w14:paraId="5BF77E8E" w14:textId="77777777"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14:paraId="40BEFA3B" w14:textId="77777777" w:rsidR="002B7EB8" w:rsidRDefault="002B7EB8" w:rsidP="002B7EB8">
      <w:pPr>
        <w:pStyle w:val="Default"/>
        <w:ind w:left="720"/>
        <w:rPr>
          <w:b/>
          <w:sz w:val="22"/>
          <w:szCs w:val="22"/>
        </w:rPr>
      </w:pPr>
    </w:p>
    <w:p w14:paraId="799291CE" w14:textId="77777777"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14:paraId="06F08D04" w14:textId="77777777"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14:paraId="555E8B9F" w14:textId="77777777"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14:paraId="271F434E" w14:textId="77777777" w:rsidR="00760B29" w:rsidRDefault="00760B29" w:rsidP="00760B29">
      <w:pPr>
        <w:pStyle w:val="Default"/>
        <w:ind w:left="1440"/>
        <w:rPr>
          <w:sz w:val="22"/>
          <w:szCs w:val="22"/>
        </w:rPr>
      </w:pPr>
    </w:p>
    <w:p w14:paraId="7565DA6E" w14:textId="77777777"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14:paraId="5F7998A8" w14:textId="77777777" w:rsidR="00760B29" w:rsidRDefault="00760B29" w:rsidP="00760B29">
      <w:pPr>
        <w:pStyle w:val="Default"/>
        <w:ind w:left="720"/>
        <w:rPr>
          <w:sz w:val="22"/>
          <w:szCs w:val="22"/>
        </w:rPr>
      </w:pPr>
    </w:p>
    <w:p w14:paraId="4458973B" w14:textId="401968F2" w:rsidR="00760B29" w:rsidRPr="008E2C61" w:rsidRDefault="004D15D7" w:rsidP="005D3A48">
      <w:pPr>
        <w:pStyle w:val="Default"/>
        <w:numPr>
          <w:ilvl w:val="1"/>
          <w:numId w:val="2"/>
        </w:numPr>
        <w:rPr>
          <w:color w:val="auto"/>
          <w:sz w:val="22"/>
          <w:szCs w:val="22"/>
        </w:rPr>
      </w:pPr>
      <w:r w:rsidRPr="006B54A4">
        <w:rPr>
          <w:sz w:val="22"/>
          <w:szCs w:val="22"/>
        </w:rPr>
        <w:t xml:space="preserve">A compulsory briefing session with bidders will be held on </w:t>
      </w:r>
      <w:r w:rsidR="00035E7F">
        <w:rPr>
          <w:b/>
          <w:bCs/>
          <w:color w:val="auto"/>
          <w:sz w:val="22"/>
          <w:szCs w:val="22"/>
        </w:rPr>
        <w:t>13</w:t>
      </w:r>
      <w:r w:rsidR="006B54A4" w:rsidRPr="008E2C61">
        <w:rPr>
          <w:b/>
          <w:bCs/>
          <w:color w:val="auto"/>
          <w:sz w:val="22"/>
          <w:szCs w:val="22"/>
        </w:rPr>
        <w:t xml:space="preserve"> July</w:t>
      </w:r>
      <w:r w:rsidR="00105701" w:rsidRPr="008E2C61">
        <w:rPr>
          <w:b/>
          <w:bCs/>
          <w:color w:val="auto"/>
          <w:sz w:val="22"/>
          <w:szCs w:val="22"/>
        </w:rPr>
        <w:t xml:space="preserve"> 2026</w:t>
      </w:r>
      <w:r w:rsidR="00CC5E0F" w:rsidRPr="008E2C61">
        <w:rPr>
          <w:b/>
          <w:bCs/>
          <w:color w:val="auto"/>
          <w:sz w:val="22"/>
          <w:szCs w:val="22"/>
        </w:rPr>
        <w:t>,</w:t>
      </w:r>
      <w:r w:rsidR="001D68E5" w:rsidRPr="008E2C61">
        <w:rPr>
          <w:b/>
          <w:bCs/>
          <w:color w:val="auto"/>
          <w:sz w:val="22"/>
          <w:szCs w:val="22"/>
        </w:rPr>
        <w:t xml:space="preserve"> @</w:t>
      </w:r>
      <w:r w:rsidR="006B54A4" w:rsidRPr="008E2C61">
        <w:rPr>
          <w:b/>
          <w:bCs/>
          <w:color w:val="auto"/>
          <w:sz w:val="22"/>
          <w:szCs w:val="22"/>
        </w:rPr>
        <w:t>10</w:t>
      </w:r>
      <w:r w:rsidR="00A217AD" w:rsidRPr="008E2C61">
        <w:rPr>
          <w:b/>
          <w:bCs/>
          <w:color w:val="auto"/>
          <w:sz w:val="22"/>
          <w:szCs w:val="22"/>
        </w:rPr>
        <w:t>h00</w:t>
      </w:r>
      <w:r w:rsidR="00CC5E0F" w:rsidRPr="008E2C61">
        <w:rPr>
          <w:b/>
          <w:bCs/>
          <w:color w:val="auto"/>
          <w:sz w:val="22"/>
          <w:szCs w:val="22"/>
        </w:rPr>
        <w:t>a</w:t>
      </w:r>
      <w:r w:rsidR="00843C1A" w:rsidRPr="008E2C61">
        <w:rPr>
          <w:b/>
          <w:bCs/>
          <w:color w:val="auto"/>
          <w:sz w:val="22"/>
          <w:szCs w:val="22"/>
        </w:rPr>
        <w:t>m</w:t>
      </w:r>
      <w:r w:rsidR="000A0146" w:rsidRPr="008E2C61">
        <w:rPr>
          <w:b/>
          <w:color w:val="auto"/>
          <w:sz w:val="22"/>
          <w:szCs w:val="22"/>
        </w:rPr>
        <w:t xml:space="preserve"> </w:t>
      </w:r>
      <w:r w:rsidR="00035E7F">
        <w:rPr>
          <w:b/>
          <w:color w:val="auto"/>
          <w:sz w:val="22"/>
          <w:szCs w:val="22"/>
        </w:rPr>
        <w:t xml:space="preserve">Lyndrust Auditorium, </w:t>
      </w:r>
      <w:r w:rsidR="006B54A4" w:rsidRPr="008E2C61">
        <w:rPr>
          <w:b/>
          <w:bCs/>
          <w:color w:val="auto"/>
          <w:sz w:val="22"/>
          <w:szCs w:val="22"/>
        </w:rPr>
        <w:t>Robert Mangaliso Sobukwe Hospital</w:t>
      </w:r>
      <w:r w:rsidR="00035E7F">
        <w:rPr>
          <w:b/>
          <w:bCs/>
          <w:color w:val="auto"/>
          <w:sz w:val="22"/>
          <w:szCs w:val="22"/>
        </w:rPr>
        <w:t xml:space="preserve"> Complex</w:t>
      </w:r>
      <w:r w:rsidR="006B54A4" w:rsidRPr="008E2C61">
        <w:rPr>
          <w:b/>
          <w:bCs/>
          <w:color w:val="auto"/>
          <w:sz w:val="22"/>
          <w:szCs w:val="22"/>
        </w:rPr>
        <w:t>, 144 Du Toitspan Road, Memorial Road Area, Kimberley, 8301</w:t>
      </w:r>
    </w:p>
    <w:p w14:paraId="27574BAF" w14:textId="77777777" w:rsidR="006B54A4" w:rsidRPr="006B54A4" w:rsidRDefault="006B54A4" w:rsidP="006B54A4">
      <w:pPr>
        <w:pStyle w:val="Default"/>
        <w:ind w:left="1440"/>
        <w:rPr>
          <w:sz w:val="22"/>
          <w:szCs w:val="22"/>
        </w:rPr>
      </w:pPr>
    </w:p>
    <w:p w14:paraId="15AE883B" w14:textId="77777777"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14:paraId="63ACF215" w14:textId="77777777" w:rsidR="00760B29" w:rsidRDefault="00760B29" w:rsidP="00760B29">
      <w:pPr>
        <w:pStyle w:val="Default"/>
        <w:ind w:left="720"/>
        <w:rPr>
          <w:sz w:val="22"/>
          <w:szCs w:val="22"/>
        </w:rPr>
      </w:pPr>
    </w:p>
    <w:p w14:paraId="7CD007BC" w14:textId="77777777"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14:paraId="53C5BE04" w14:textId="77777777" w:rsidR="00760B29" w:rsidRDefault="004D15D7" w:rsidP="00760B29">
      <w:pPr>
        <w:pStyle w:val="Default"/>
        <w:ind w:left="1440"/>
        <w:rPr>
          <w:sz w:val="22"/>
          <w:szCs w:val="22"/>
        </w:rPr>
      </w:pPr>
      <w:r w:rsidRPr="00760B29">
        <w:rPr>
          <w:sz w:val="22"/>
          <w:szCs w:val="22"/>
        </w:rPr>
        <w:t xml:space="preserve"> </w:t>
      </w:r>
    </w:p>
    <w:p w14:paraId="64179012" w14:textId="77777777"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14:paraId="76FEDC9A" w14:textId="77777777" w:rsidR="00760B29" w:rsidRDefault="00760B29" w:rsidP="00760B29">
      <w:pPr>
        <w:pStyle w:val="Default"/>
        <w:ind w:left="720"/>
        <w:rPr>
          <w:sz w:val="22"/>
          <w:szCs w:val="22"/>
        </w:rPr>
      </w:pPr>
    </w:p>
    <w:p w14:paraId="2A61E686" w14:textId="77777777"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14:paraId="08D56FC9" w14:textId="77777777" w:rsidR="00760B29" w:rsidRDefault="004D15D7" w:rsidP="00760B29">
      <w:pPr>
        <w:pStyle w:val="Default"/>
        <w:ind w:left="1440"/>
        <w:rPr>
          <w:sz w:val="22"/>
          <w:szCs w:val="22"/>
        </w:rPr>
      </w:pPr>
      <w:r w:rsidRPr="00760B29">
        <w:rPr>
          <w:sz w:val="22"/>
          <w:szCs w:val="22"/>
        </w:rPr>
        <w:t xml:space="preserve"> </w:t>
      </w:r>
    </w:p>
    <w:p w14:paraId="7F2E21F8" w14:textId="77777777"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14:paraId="27DA30E4" w14:textId="77777777" w:rsidR="00760B29" w:rsidRPr="00365A66" w:rsidRDefault="00760B29" w:rsidP="00760B29">
      <w:pPr>
        <w:pStyle w:val="Default"/>
        <w:ind w:left="720"/>
        <w:rPr>
          <w:b/>
          <w:sz w:val="22"/>
          <w:szCs w:val="22"/>
        </w:rPr>
      </w:pPr>
    </w:p>
    <w:p w14:paraId="78924FCD" w14:textId="77777777" w:rsidR="00365A66" w:rsidRPr="00365A66" w:rsidRDefault="00365A66" w:rsidP="00B15169">
      <w:pPr>
        <w:pStyle w:val="Default"/>
        <w:numPr>
          <w:ilvl w:val="1"/>
          <w:numId w:val="2"/>
        </w:numPr>
        <w:rPr>
          <w:b/>
          <w:sz w:val="22"/>
          <w:szCs w:val="22"/>
        </w:rPr>
      </w:pPr>
      <w:r w:rsidRPr="00365A66">
        <w:rPr>
          <w:b/>
          <w:sz w:val="22"/>
          <w:szCs w:val="22"/>
        </w:rPr>
        <w:t>Preference Points</w:t>
      </w:r>
    </w:p>
    <w:p w14:paraId="200C556C" w14:textId="77777777" w:rsidR="00365A66" w:rsidRDefault="00365A66" w:rsidP="00365A66">
      <w:pPr>
        <w:pStyle w:val="Default"/>
        <w:ind w:left="1440"/>
        <w:rPr>
          <w:sz w:val="22"/>
          <w:szCs w:val="22"/>
        </w:rPr>
      </w:pPr>
    </w:p>
    <w:p w14:paraId="1435E415" w14:textId="77777777" w:rsidR="00760B29" w:rsidRDefault="004D15D7" w:rsidP="00365A66">
      <w:pPr>
        <w:pStyle w:val="Default"/>
        <w:numPr>
          <w:ilvl w:val="2"/>
          <w:numId w:val="2"/>
        </w:numPr>
        <w:rPr>
          <w:sz w:val="22"/>
          <w:szCs w:val="22"/>
        </w:rPr>
      </w:pPr>
      <w:r w:rsidRPr="00760B29">
        <w:rPr>
          <w:sz w:val="22"/>
          <w:szCs w:val="22"/>
        </w:rPr>
        <w:t>Bids will be evaluated based on the 80/20</w:t>
      </w:r>
      <w:r w:rsidR="00A86A2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14:paraId="727BB6EB" w14:textId="77777777" w:rsidR="00760B29" w:rsidRDefault="00760B29" w:rsidP="00760B29">
      <w:pPr>
        <w:pStyle w:val="Default"/>
        <w:ind w:left="1440"/>
        <w:rPr>
          <w:sz w:val="22"/>
          <w:szCs w:val="22"/>
        </w:rPr>
      </w:pPr>
    </w:p>
    <w:p w14:paraId="0F25458B" w14:textId="77777777" w:rsidR="00760B29" w:rsidRPr="00365A66" w:rsidRDefault="004D15D7" w:rsidP="00B15169">
      <w:pPr>
        <w:pStyle w:val="Default"/>
        <w:numPr>
          <w:ilvl w:val="1"/>
          <w:numId w:val="2"/>
        </w:numPr>
        <w:rPr>
          <w:sz w:val="22"/>
          <w:szCs w:val="22"/>
        </w:rPr>
      </w:pPr>
      <w:r w:rsidRPr="00760B29">
        <w:rPr>
          <w:b/>
          <w:bCs/>
          <w:sz w:val="22"/>
          <w:szCs w:val="22"/>
        </w:rPr>
        <w:t xml:space="preserve">Price </w:t>
      </w:r>
    </w:p>
    <w:p w14:paraId="23E995D4" w14:textId="77777777" w:rsidR="00365A66" w:rsidRDefault="00365A66" w:rsidP="00365A66">
      <w:pPr>
        <w:pStyle w:val="Default"/>
        <w:rPr>
          <w:sz w:val="22"/>
          <w:szCs w:val="22"/>
        </w:rPr>
      </w:pPr>
    </w:p>
    <w:p w14:paraId="53259F8F" w14:textId="77777777" w:rsidR="00760B29" w:rsidRDefault="004D15D7" w:rsidP="00B15169">
      <w:pPr>
        <w:pStyle w:val="Default"/>
        <w:numPr>
          <w:ilvl w:val="2"/>
          <w:numId w:val="2"/>
        </w:numPr>
        <w:rPr>
          <w:sz w:val="22"/>
          <w:szCs w:val="22"/>
        </w:rPr>
      </w:pPr>
      <w:r w:rsidRPr="00760B29">
        <w:rPr>
          <w:sz w:val="22"/>
          <w:szCs w:val="22"/>
        </w:rPr>
        <w:lastRenderedPageBreak/>
        <w:t>80</w:t>
      </w:r>
      <w:r w:rsidR="002D5B1F">
        <w:rPr>
          <w:sz w:val="22"/>
          <w:szCs w:val="22"/>
        </w:rPr>
        <w:t>/90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14:paraId="65671DF8" w14:textId="77777777" w:rsidR="002D5B1F" w:rsidRDefault="002D5B1F" w:rsidP="002D5B1F">
      <w:pPr>
        <w:pStyle w:val="Default"/>
        <w:ind w:left="1800"/>
        <w:rPr>
          <w:sz w:val="22"/>
          <w:szCs w:val="22"/>
        </w:rPr>
      </w:pPr>
    </w:p>
    <w:p w14:paraId="3FF597F3" w14:textId="77777777" w:rsidR="002D5B1F" w:rsidRDefault="002D5B1F" w:rsidP="002D5B1F">
      <w:pPr>
        <w:pStyle w:val="Default"/>
        <w:ind w:left="1800"/>
        <w:rPr>
          <w:sz w:val="22"/>
          <w:szCs w:val="22"/>
        </w:rPr>
      </w:pPr>
    </w:p>
    <w:p w14:paraId="4BD30B7C" w14:textId="77777777" w:rsidR="002D5B1F" w:rsidRDefault="002D5B1F" w:rsidP="002D5B1F">
      <w:pPr>
        <w:pStyle w:val="Default"/>
        <w:ind w:left="1800"/>
        <w:rPr>
          <w:sz w:val="22"/>
          <w:szCs w:val="22"/>
        </w:rPr>
      </w:pPr>
    </w:p>
    <w:p w14:paraId="7A6C7573" w14:textId="77777777" w:rsidR="00760B29" w:rsidRDefault="00760B29" w:rsidP="00760B29">
      <w:pPr>
        <w:pStyle w:val="Default"/>
        <w:ind w:left="1800"/>
        <w:rPr>
          <w:sz w:val="22"/>
          <w:szCs w:val="22"/>
        </w:rPr>
      </w:pPr>
    </w:p>
    <w:p w14:paraId="2DE2C214" w14:textId="77777777"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14:paraId="6F3C3222" w14:textId="77777777" w:rsidR="00760B29" w:rsidRPr="00760B29" w:rsidRDefault="00760B29" w:rsidP="00760B29">
      <w:pPr>
        <w:pStyle w:val="Default"/>
        <w:ind w:left="1440"/>
        <w:rPr>
          <w:sz w:val="22"/>
          <w:szCs w:val="22"/>
        </w:rPr>
      </w:pPr>
    </w:p>
    <w:p w14:paraId="735C3D62" w14:textId="77777777"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14:paraId="34ABBC55" w14:textId="77777777" w:rsidR="002815A4" w:rsidRDefault="002815A4" w:rsidP="002815A4">
      <w:pPr>
        <w:pStyle w:val="Default"/>
        <w:ind w:left="1800"/>
        <w:rPr>
          <w:sz w:val="22"/>
          <w:szCs w:val="22"/>
        </w:rPr>
      </w:pPr>
    </w:p>
    <w:p w14:paraId="3B64D9BA" w14:textId="77777777" w:rsidR="002815A4" w:rsidRDefault="002815A4" w:rsidP="002815A4">
      <w:pPr>
        <w:pStyle w:val="Default"/>
        <w:ind w:left="1800"/>
        <w:rPr>
          <w:sz w:val="22"/>
          <w:szCs w:val="22"/>
        </w:rPr>
      </w:pPr>
    </w:p>
    <w:p w14:paraId="27018E09" w14:textId="77777777" w:rsidR="002815A4" w:rsidRDefault="002815A4" w:rsidP="002815A4">
      <w:pPr>
        <w:pStyle w:val="Default"/>
        <w:rPr>
          <w:sz w:val="22"/>
          <w:szCs w:val="22"/>
        </w:rPr>
      </w:pPr>
    </w:p>
    <w:tbl>
      <w:tblPr>
        <w:tblpPr w:leftFromText="180" w:rightFromText="180"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863"/>
        <w:gridCol w:w="1984"/>
        <w:gridCol w:w="1843"/>
        <w:gridCol w:w="1843"/>
      </w:tblGrid>
      <w:tr w:rsidR="00B14771" w:rsidRPr="001A7082" w14:paraId="51800EC3" w14:textId="77777777" w:rsidTr="00FA3D75">
        <w:trPr>
          <w:trHeight w:val="847"/>
        </w:trPr>
        <w:tc>
          <w:tcPr>
            <w:tcW w:w="3094" w:type="dxa"/>
            <w:tcBorders>
              <w:top w:val="nil"/>
            </w:tcBorders>
            <w:shd w:val="clear" w:color="auto" w:fill="AEAAAA"/>
            <w:vAlign w:val="center"/>
          </w:tcPr>
          <w:p w14:paraId="01B2C478" w14:textId="77777777" w:rsidR="00B14771" w:rsidRDefault="00B14771"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14:paraId="4227D0DD" w14:textId="77777777" w:rsidR="00B14771" w:rsidRPr="001A7082" w:rsidRDefault="00B14771" w:rsidP="00E40F74">
            <w:pPr>
              <w:kinsoku w:val="0"/>
              <w:overflowPunct w:val="0"/>
              <w:spacing w:before="96"/>
              <w:textAlignment w:val="baseline"/>
              <w:rPr>
                <w:b/>
              </w:rPr>
            </w:pPr>
          </w:p>
        </w:tc>
        <w:tc>
          <w:tcPr>
            <w:tcW w:w="1863" w:type="dxa"/>
            <w:shd w:val="clear" w:color="auto" w:fill="C00000"/>
          </w:tcPr>
          <w:p w14:paraId="0C847AA5" w14:textId="77777777" w:rsidR="00B14771" w:rsidRPr="001A7082" w:rsidRDefault="00B14771" w:rsidP="00B14771">
            <w:pPr>
              <w:kinsoku w:val="0"/>
              <w:overflowPunct w:val="0"/>
              <w:spacing w:before="96"/>
              <w:textAlignment w:val="baseline"/>
              <w:rPr>
                <w:b/>
                <w:kern w:val="24"/>
              </w:rPr>
            </w:pPr>
            <w:r w:rsidRPr="001A7082">
              <w:rPr>
                <w:b/>
                <w:kern w:val="24"/>
              </w:rPr>
              <w:t>Number of points</w:t>
            </w:r>
          </w:p>
          <w:p w14:paraId="5161B394" w14:textId="77777777" w:rsidR="00B14771" w:rsidRPr="001A7082" w:rsidRDefault="00B14771" w:rsidP="00B14771">
            <w:pPr>
              <w:kinsoku w:val="0"/>
              <w:overflowPunct w:val="0"/>
              <w:spacing w:before="96"/>
              <w:textAlignment w:val="baseline"/>
              <w:rPr>
                <w:b/>
                <w:kern w:val="24"/>
              </w:rPr>
            </w:pPr>
            <w:r w:rsidRPr="001A7082">
              <w:rPr>
                <w:b/>
                <w:kern w:val="24"/>
              </w:rPr>
              <w:t>allocated</w:t>
            </w:r>
          </w:p>
          <w:p w14:paraId="2C3311FA" w14:textId="77777777" w:rsidR="00B14771" w:rsidRDefault="00B14771" w:rsidP="00B14771">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14:paraId="3E457C29" w14:textId="77777777" w:rsidR="00B14771" w:rsidRPr="001A7082" w:rsidRDefault="00B14771" w:rsidP="00E40F74">
            <w:pPr>
              <w:kinsoku w:val="0"/>
              <w:overflowPunct w:val="0"/>
              <w:spacing w:before="96"/>
              <w:textAlignment w:val="baseline"/>
              <w:rPr>
                <w:b/>
                <w:kern w:val="24"/>
              </w:rPr>
            </w:pPr>
          </w:p>
        </w:tc>
        <w:tc>
          <w:tcPr>
            <w:tcW w:w="1984" w:type="dxa"/>
            <w:shd w:val="clear" w:color="auto" w:fill="C00000"/>
            <w:vAlign w:val="center"/>
          </w:tcPr>
          <w:p w14:paraId="0AB910A8" w14:textId="77777777" w:rsidR="00B14771" w:rsidRPr="001A7082" w:rsidRDefault="00B14771" w:rsidP="00E40F74">
            <w:pPr>
              <w:kinsoku w:val="0"/>
              <w:overflowPunct w:val="0"/>
              <w:spacing w:before="96"/>
              <w:textAlignment w:val="baseline"/>
              <w:rPr>
                <w:b/>
                <w:kern w:val="24"/>
              </w:rPr>
            </w:pPr>
            <w:r w:rsidRPr="001A7082">
              <w:rPr>
                <w:b/>
                <w:kern w:val="24"/>
              </w:rPr>
              <w:t>Number of points</w:t>
            </w:r>
          </w:p>
          <w:p w14:paraId="78C0B5C0" w14:textId="77777777" w:rsidR="00B14771" w:rsidRPr="001A7082" w:rsidRDefault="00B14771" w:rsidP="00E40F74">
            <w:pPr>
              <w:kinsoku w:val="0"/>
              <w:overflowPunct w:val="0"/>
              <w:spacing w:before="96"/>
              <w:textAlignment w:val="baseline"/>
              <w:rPr>
                <w:b/>
                <w:kern w:val="24"/>
              </w:rPr>
            </w:pPr>
            <w:r w:rsidRPr="001A7082">
              <w:rPr>
                <w:b/>
                <w:kern w:val="24"/>
              </w:rPr>
              <w:t>allocated</w:t>
            </w:r>
          </w:p>
          <w:p w14:paraId="140973D9" w14:textId="77777777" w:rsidR="00B14771" w:rsidRDefault="00B14771"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14:paraId="49AE114A" w14:textId="77777777" w:rsidR="00B14771" w:rsidRPr="001A7082" w:rsidRDefault="00B14771" w:rsidP="00E40F74">
            <w:pPr>
              <w:kinsoku w:val="0"/>
              <w:overflowPunct w:val="0"/>
              <w:spacing w:before="96"/>
              <w:textAlignment w:val="baseline"/>
              <w:rPr>
                <w:b/>
              </w:rPr>
            </w:pPr>
          </w:p>
        </w:tc>
        <w:tc>
          <w:tcPr>
            <w:tcW w:w="1843" w:type="dxa"/>
            <w:tcBorders>
              <w:top w:val="single" w:sz="4" w:space="0" w:color="auto"/>
              <w:left w:val="single" w:sz="4" w:space="0" w:color="auto"/>
              <w:bottom w:val="single" w:sz="4" w:space="0" w:color="auto"/>
              <w:right w:val="single" w:sz="4" w:space="0" w:color="auto"/>
            </w:tcBorders>
            <w:shd w:val="clear" w:color="auto" w:fill="F4B083"/>
          </w:tcPr>
          <w:p w14:paraId="35DA2C55" w14:textId="77777777" w:rsidR="00B14771" w:rsidRDefault="00A86A2C" w:rsidP="00B14771">
            <w:pPr>
              <w:kinsoku w:val="0"/>
              <w:overflowPunct w:val="0"/>
              <w:spacing w:before="96"/>
              <w:textAlignment w:val="baseline"/>
              <w:rPr>
                <w:b/>
                <w:kern w:val="24"/>
              </w:rPr>
            </w:pPr>
            <w:r>
              <w:rPr>
                <w:b/>
                <w:kern w:val="24"/>
              </w:rPr>
              <w:t>Number of points claimed (90/1</w:t>
            </w:r>
            <w:r w:rsidR="00B14771" w:rsidRPr="001A7082">
              <w:rPr>
                <w:b/>
                <w:kern w:val="24"/>
              </w:rPr>
              <w:t>0 system)</w:t>
            </w:r>
          </w:p>
          <w:p w14:paraId="0DE39AAA" w14:textId="77777777" w:rsidR="00B14771" w:rsidRPr="001A7082" w:rsidRDefault="00B14771" w:rsidP="00B14771">
            <w:pPr>
              <w:kinsoku w:val="0"/>
              <w:overflowPunct w:val="0"/>
              <w:spacing w:before="96"/>
              <w:textAlignment w:val="baseline"/>
              <w:rPr>
                <w:b/>
                <w:kern w:val="24"/>
              </w:rPr>
            </w:pPr>
            <w:r>
              <w:rPr>
                <w:b/>
                <w:kern w:val="24"/>
              </w:rPr>
              <w:t>(To be completed by the tenderer)</w:t>
            </w:r>
          </w:p>
        </w:tc>
        <w:tc>
          <w:tcPr>
            <w:tcW w:w="1843" w:type="dxa"/>
            <w:shd w:val="clear" w:color="auto" w:fill="F4B083"/>
          </w:tcPr>
          <w:p w14:paraId="6FB120CE" w14:textId="77777777" w:rsidR="00B14771" w:rsidRDefault="00B14771" w:rsidP="00E40F74">
            <w:pPr>
              <w:kinsoku w:val="0"/>
              <w:overflowPunct w:val="0"/>
              <w:spacing w:before="96"/>
              <w:textAlignment w:val="baseline"/>
              <w:rPr>
                <w:b/>
                <w:kern w:val="24"/>
              </w:rPr>
            </w:pPr>
            <w:r>
              <w:rPr>
                <w:b/>
                <w:kern w:val="24"/>
              </w:rPr>
              <w:t>Number of points claimed (</w:t>
            </w:r>
            <w:r w:rsidR="00A86A2C">
              <w:rPr>
                <w:b/>
                <w:kern w:val="24"/>
              </w:rPr>
              <w:t>8</w:t>
            </w:r>
            <w:r>
              <w:rPr>
                <w:b/>
                <w:kern w:val="24"/>
              </w:rPr>
              <w:t>0/</w:t>
            </w:r>
            <w:r w:rsidR="00A86A2C">
              <w:rPr>
                <w:b/>
                <w:kern w:val="24"/>
              </w:rPr>
              <w:t>2</w:t>
            </w:r>
            <w:r w:rsidRPr="001A7082">
              <w:rPr>
                <w:b/>
                <w:kern w:val="24"/>
              </w:rPr>
              <w:t>0 system)</w:t>
            </w:r>
          </w:p>
          <w:p w14:paraId="79446FC0" w14:textId="77777777" w:rsidR="00B14771" w:rsidRPr="001A7082" w:rsidRDefault="00B14771" w:rsidP="00E40F74">
            <w:pPr>
              <w:kinsoku w:val="0"/>
              <w:overflowPunct w:val="0"/>
              <w:spacing w:before="96"/>
              <w:textAlignment w:val="baseline"/>
              <w:rPr>
                <w:b/>
                <w:kern w:val="24"/>
              </w:rPr>
            </w:pPr>
            <w:r>
              <w:rPr>
                <w:b/>
                <w:kern w:val="24"/>
              </w:rPr>
              <w:t>(To be completed by the tenderer)</w:t>
            </w:r>
          </w:p>
        </w:tc>
      </w:tr>
      <w:tr w:rsidR="00B14771" w:rsidRPr="001A7082" w14:paraId="01BFE5FA" w14:textId="77777777" w:rsidTr="00FA3D75">
        <w:trPr>
          <w:trHeight w:val="1029"/>
        </w:trPr>
        <w:tc>
          <w:tcPr>
            <w:tcW w:w="3094" w:type="dxa"/>
          </w:tcPr>
          <w:p w14:paraId="38C32BFA" w14:textId="77777777"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863" w:type="dxa"/>
          </w:tcPr>
          <w:p w14:paraId="327AE732" w14:textId="77777777" w:rsidR="00B14771" w:rsidRDefault="00B14771" w:rsidP="00A86A2C">
            <w:pPr>
              <w:kinsoku w:val="0"/>
              <w:overflowPunct w:val="0"/>
              <w:spacing w:before="115"/>
              <w:jc w:val="center"/>
              <w:textAlignment w:val="baseline"/>
            </w:pPr>
            <w:r>
              <w:t>5</w:t>
            </w:r>
          </w:p>
        </w:tc>
        <w:tc>
          <w:tcPr>
            <w:tcW w:w="1984" w:type="dxa"/>
            <w:vAlign w:val="center"/>
          </w:tcPr>
          <w:p w14:paraId="300426AE" w14:textId="77777777" w:rsidR="00B14771" w:rsidRPr="001A7082" w:rsidRDefault="00B14771" w:rsidP="00E40F74">
            <w:pPr>
              <w:kinsoku w:val="0"/>
              <w:overflowPunct w:val="0"/>
              <w:spacing w:before="115"/>
              <w:jc w:val="center"/>
              <w:textAlignment w:val="baseline"/>
            </w:pPr>
            <w:r>
              <w:t>10</w:t>
            </w:r>
          </w:p>
        </w:tc>
        <w:tc>
          <w:tcPr>
            <w:tcW w:w="1843" w:type="dxa"/>
            <w:tcBorders>
              <w:top w:val="single" w:sz="4" w:space="0" w:color="auto"/>
              <w:left w:val="single" w:sz="4" w:space="0" w:color="auto"/>
              <w:bottom w:val="single" w:sz="4" w:space="0" w:color="auto"/>
              <w:right w:val="single" w:sz="4" w:space="0" w:color="auto"/>
            </w:tcBorders>
          </w:tcPr>
          <w:p w14:paraId="2A4CBFEC" w14:textId="77777777" w:rsidR="00B14771" w:rsidRPr="001A7082" w:rsidRDefault="00B14771" w:rsidP="00E40F74">
            <w:pPr>
              <w:kinsoku w:val="0"/>
              <w:overflowPunct w:val="0"/>
              <w:spacing w:before="115"/>
              <w:jc w:val="center"/>
              <w:textAlignment w:val="baseline"/>
            </w:pPr>
          </w:p>
        </w:tc>
        <w:tc>
          <w:tcPr>
            <w:tcW w:w="1843" w:type="dxa"/>
            <w:vAlign w:val="center"/>
          </w:tcPr>
          <w:p w14:paraId="5D6B8AFD" w14:textId="77777777" w:rsidR="00B14771" w:rsidRPr="001A7082" w:rsidRDefault="00B14771" w:rsidP="00E40F74">
            <w:pPr>
              <w:kinsoku w:val="0"/>
              <w:overflowPunct w:val="0"/>
              <w:spacing w:before="115"/>
              <w:jc w:val="center"/>
              <w:textAlignment w:val="baseline"/>
            </w:pPr>
          </w:p>
        </w:tc>
      </w:tr>
      <w:tr w:rsidR="00B14771" w:rsidRPr="001A7082" w14:paraId="04BEE6B6" w14:textId="77777777" w:rsidTr="00FA3D75">
        <w:trPr>
          <w:trHeight w:val="508"/>
        </w:trPr>
        <w:tc>
          <w:tcPr>
            <w:tcW w:w="3094" w:type="dxa"/>
          </w:tcPr>
          <w:p w14:paraId="39E66809" w14:textId="77777777"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1863" w:type="dxa"/>
          </w:tcPr>
          <w:p w14:paraId="5731EE4C" w14:textId="77777777" w:rsidR="00B14771" w:rsidRDefault="00B14771" w:rsidP="00A86A2C">
            <w:pPr>
              <w:kinsoku w:val="0"/>
              <w:overflowPunct w:val="0"/>
              <w:spacing w:before="115"/>
              <w:jc w:val="center"/>
              <w:textAlignment w:val="baseline"/>
            </w:pPr>
            <w:r>
              <w:t>2</w:t>
            </w:r>
          </w:p>
        </w:tc>
        <w:tc>
          <w:tcPr>
            <w:tcW w:w="1984" w:type="dxa"/>
            <w:vAlign w:val="center"/>
          </w:tcPr>
          <w:p w14:paraId="318FBFF6" w14:textId="77777777" w:rsidR="00B14771" w:rsidRPr="001A7082" w:rsidRDefault="00B14771" w:rsidP="00E40F74">
            <w:pPr>
              <w:kinsoku w:val="0"/>
              <w:overflowPunct w:val="0"/>
              <w:spacing w:before="115"/>
              <w:jc w:val="center"/>
              <w:textAlignment w:val="baseline"/>
            </w:pPr>
            <w:r>
              <w:t>4</w:t>
            </w:r>
          </w:p>
        </w:tc>
        <w:tc>
          <w:tcPr>
            <w:tcW w:w="1843" w:type="dxa"/>
            <w:tcBorders>
              <w:top w:val="single" w:sz="4" w:space="0" w:color="auto"/>
              <w:left w:val="single" w:sz="4" w:space="0" w:color="auto"/>
              <w:bottom w:val="single" w:sz="4" w:space="0" w:color="auto"/>
              <w:right w:val="single" w:sz="4" w:space="0" w:color="auto"/>
            </w:tcBorders>
          </w:tcPr>
          <w:p w14:paraId="72C41ED9" w14:textId="77777777" w:rsidR="00B14771" w:rsidRPr="001A7082" w:rsidRDefault="00B14771" w:rsidP="00E40F74">
            <w:pPr>
              <w:kinsoku w:val="0"/>
              <w:overflowPunct w:val="0"/>
              <w:spacing w:before="115"/>
              <w:jc w:val="center"/>
              <w:textAlignment w:val="baseline"/>
            </w:pPr>
          </w:p>
        </w:tc>
        <w:tc>
          <w:tcPr>
            <w:tcW w:w="1843" w:type="dxa"/>
            <w:vAlign w:val="center"/>
          </w:tcPr>
          <w:p w14:paraId="68E06CE8" w14:textId="77777777" w:rsidR="00B14771" w:rsidRPr="001A7082" w:rsidRDefault="00B14771" w:rsidP="00E40F74">
            <w:pPr>
              <w:kinsoku w:val="0"/>
              <w:overflowPunct w:val="0"/>
              <w:spacing w:before="115"/>
              <w:jc w:val="center"/>
              <w:textAlignment w:val="baseline"/>
            </w:pPr>
          </w:p>
        </w:tc>
      </w:tr>
      <w:tr w:rsidR="00B14771" w:rsidRPr="001A7082" w14:paraId="7F6B7F17" w14:textId="77777777" w:rsidTr="00FA3D75">
        <w:trPr>
          <w:trHeight w:val="490"/>
        </w:trPr>
        <w:tc>
          <w:tcPr>
            <w:tcW w:w="3094" w:type="dxa"/>
          </w:tcPr>
          <w:p w14:paraId="2AA59335" w14:textId="77777777"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1863" w:type="dxa"/>
          </w:tcPr>
          <w:p w14:paraId="2D0D2FD9" w14:textId="77777777" w:rsidR="00B14771" w:rsidRDefault="00B14771" w:rsidP="00A86A2C">
            <w:pPr>
              <w:kinsoku w:val="0"/>
              <w:overflowPunct w:val="0"/>
              <w:spacing w:before="115"/>
              <w:jc w:val="center"/>
              <w:textAlignment w:val="baseline"/>
            </w:pPr>
            <w:r>
              <w:t>2</w:t>
            </w:r>
          </w:p>
        </w:tc>
        <w:tc>
          <w:tcPr>
            <w:tcW w:w="1984" w:type="dxa"/>
            <w:vAlign w:val="center"/>
          </w:tcPr>
          <w:p w14:paraId="6DF15845" w14:textId="77777777" w:rsidR="00B14771" w:rsidRPr="001A7082" w:rsidRDefault="00B14771" w:rsidP="00E40F74">
            <w:pPr>
              <w:kinsoku w:val="0"/>
              <w:overflowPunct w:val="0"/>
              <w:spacing w:before="115"/>
              <w:jc w:val="center"/>
              <w:textAlignment w:val="baseline"/>
            </w:pPr>
            <w:r>
              <w:t>4</w:t>
            </w:r>
          </w:p>
        </w:tc>
        <w:tc>
          <w:tcPr>
            <w:tcW w:w="1843" w:type="dxa"/>
            <w:tcBorders>
              <w:top w:val="single" w:sz="4" w:space="0" w:color="auto"/>
              <w:left w:val="single" w:sz="4" w:space="0" w:color="auto"/>
              <w:bottom w:val="single" w:sz="4" w:space="0" w:color="auto"/>
              <w:right w:val="single" w:sz="4" w:space="0" w:color="auto"/>
            </w:tcBorders>
          </w:tcPr>
          <w:p w14:paraId="5ED430FF" w14:textId="77777777" w:rsidR="00B14771" w:rsidRPr="001A7082" w:rsidRDefault="00B14771" w:rsidP="00E40F74">
            <w:pPr>
              <w:kinsoku w:val="0"/>
              <w:overflowPunct w:val="0"/>
              <w:spacing w:before="115"/>
              <w:jc w:val="center"/>
              <w:textAlignment w:val="baseline"/>
            </w:pPr>
          </w:p>
        </w:tc>
        <w:tc>
          <w:tcPr>
            <w:tcW w:w="1843" w:type="dxa"/>
            <w:vAlign w:val="center"/>
          </w:tcPr>
          <w:p w14:paraId="0D689010" w14:textId="77777777" w:rsidR="00B14771" w:rsidRPr="001A7082" w:rsidRDefault="00B14771" w:rsidP="00E40F74">
            <w:pPr>
              <w:kinsoku w:val="0"/>
              <w:overflowPunct w:val="0"/>
              <w:spacing w:before="115"/>
              <w:jc w:val="center"/>
              <w:textAlignment w:val="baseline"/>
            </w:pPr>
          </w:p>
        </w:tc>
      </w:tr>
      <w:tr w:rsidR="00B14771" w:rsidRPr="001A7082" w14:paraId="7D85B4C9" w14:textId="77777777" w:rsidTr="00FA3D75">
        <w:trPr>
          <w:trHeight w:val="473"/>
        </w:trPr>
        <w:tc>
          <w:tcPr>
            <w:tcW w:w="3094" w:type="dxa"/>
          </w:tcPr>
          <w:p w14:paraId="59F787EB" w14:textId="77777777"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1863" w:type="dxa"/>
          </w:tcPr>
          <w:p w14:paraId="0826383D" w14:textId="77777777" w:rsidR="00B14771" w:rsidRDefault="00B14771" w:rsidP="00A86A2C">
            <w:pPr>
              <w:kinsoku w:val="0"/>
              <w:overflowPunct w:val="0"/>
              <w:spacing w:before="115"/>
              <w:jc w:val="center"/>
              <w:textAlignment w:val="baseline"/>
            </w:pPr>
            <w:r>
              <w:t>1</w:t>
            </w:r>
          </w:p>
        </w:tc>
        <w:tc>
          <w:tcPr>
            <w:tcW w:w="1984" w:type="dxa"/>
            <w:vAlign w:val="center"/>
          </w:tcPr>
          <w:p w14:paraId="3D4824EC" w14:textId="77777777" w:rsidR="00B14771" w:rsidRPr="001A7082" w:rsidRDefault="00B14771" w:rsidP="00E40F74">
            <w:pPr>
              <w:kinsoku w:val="0"/>
              <w:overflowPunct w:val="0"/>
              <w:spacing w:before="115"/>
              <w:jc w:val="center"/>
              <w:textAlignment w:val="baseline"/>
            </w:pPr>
            <w:r>
              <w:t>2</w:t>
            </w:r>
          </w:p>
        </w:tc>
        <w:tc>
          <w:tcPr>
            <w:tcW w:w="1843" w:type="dxa"/>
            <w:tcBorders>
              <w:top w:val="single" w:sz="4" w:space="0" w:color="auto"/>
              <w:left w:val="single" w:sz="4" w:space="0" w:color="auto"/>
              <w:bottom w:val="single" w:sz="4" w:space="0" w:color="auto"/>
              <w:right w:val="single" w:sz="4" w:space="0" w:color="auto"/>
            </w:tcBorders>
          </w:tcPr>
          <w:p w14:paraId="13BD4462" w14:textId="77777777" w:rsidR="00B14771" w:rsidRPr="001A7082" w:rsidRDefault="00B14771" w:rsidP="00E40F74">
            <w:pPr>
              <w:kinsoku w:val="0"/>
              <w:overflowPunct w:val="0"/>
              <w:spacing w:before="115"/>
              <w:jc w:val="center"/>
              <w:textAlignment w:val="baseline"/>
            </w:pPr>
          </w:p>
        </w:tc>
        <w:tc>
          <w:tcPr>
            <w:tcW w:w="1843" w:type="dxa"/>
            <w:vAlign w:val="center"/>
          </w:tcPr>
          <w:p w14:paraId="5EF5247D" w14:textId="77777777" w:rsidR="00B14771" w:rsidRPr="001A7082" w:rsidRDefault="00B14771" w:rsidP="00E40F74">
            <w:pPr>
              <w:kinsoku w:val="0"/>
              <w:overflowPunct w:val="0"/>
              <w:spacing w:before="115"/>
              <w:jc w:val="center"/>
              <w:textAlignment w:val="baseline"/>
            </w:pPr>
          </w:p>
        </w:tc>
      </w:tr>
    </w:tbl>
    <w:p w14:paraId="0D757A02" w14:textId="77777777" w:rsidR="002815A4" w:rsidRDefault="002815A4" w:rsidP="002815A4">
      <w:pPr>
        <w:pStyle w:val="Default"/>
        <w:rPr>
          <w:sz w:val="22"/>
          <w:szCs w:val="22"/>
        </w:rPr>
      </w:pPr>
    </w:p>
    <w:p w14:paraId="6ED66349" w14:textId="77777777" w:rsidR="002815A4" w:rsidRDefault="002815A4" w:rsidP="002815A4">
      <w:pPr>
        <w:pStyle w:val="Default"/>
        <w:rPr>
          <w:sz w:val="22"/>
          <w:szCs w:val="22"/>
        </w:rPr>
      </w:pPr>
    </w:p>
    <w:p w14:paraId="31ABC914" w14:textId="77777777" w:rsidR="00485A8A" w:rsidRPr="00FA3D75" w:rsidRDefault="00760B29" w:rsidP="00B15169">
      <w:pPr>
        <w:pStyle w:val="Default"/>
        <w:numPr>
          <w:ilvl w:val="2"/>
          <w:numId w:val="2"/>
        </w:numPr>
        <w:rPr>
          <w:sz w:val="22"/>
          <w:szCs w:val="22"/>
        </w:rPr>
      </w:pPr>
      <w:r w:rsidRPr="00FA3D75">
        <w:rPr>
          <w:b/>
          <w:bCs/>
          <w:sz w:val="22"/>
          <w:szCs w:val="22"/>
        </w:rPr>
        <w:t xml:space="preserve">Bidders are required to submit, together with their bids, the following: - </w:t>
      </w:r>
    </w:p>
    <w:p w14:paraId="264DCAED" w14:textId="77777777" w:rsidR="00FA3D75" w:rsidRDefault="00485A8A" w:rsidP="002815A4">
      <w:pPr>
        <w:pStyle w:val="Default"/>
        <w:ind w:left="1800"/>
        <w:rPr>
          <w:sz w:val="22"/>
          <w:szCs w:val="22"/>
        </w:rPr>
      </w:pPr>
      <w:r w:rsidRPr="00FA3D75">
        <w:rPr>
          <w:sz w:val="22"/>
          <w:szCs w:val="22"/>
        </w:rPr>
        <w:t>P</w:t>
      </w:r>
      <w:r w:rsidR="00760B29" w:rsidRPr="00FA3D75">
        <w:rPr>
          <w:sz w:val="22"/>
          <w:szCs w:val="22"/>
        </w:rPr>
        <w:t>roof of its Specific Goals points claimed / status of contributor.</w:t>
      </w:r>
    </w:p>
    <w:p w14:paraId="116EA497" w14:textId="77777777" w:rsidR="00485A8A" w:rsidRPr="00FA3D75" w:rsidRDefault="00760B29" w:rsidP="002815A4">
      <w:pPr>
        <w:pStyle w:val="Default"/>
        <w:ind w:left="1800"/>
        <w:rPr>
          <w:sz w:val="22"/>
          <w:szCs w:val="22"/>
        </w:rPr>
      </w:pPr>
      <w:r w:rsidRPr="00FA3D75">
        <w:rPr>
          <w:sz w:val="22"/>
          <w:szCs w:val="22"/>
        </w:rPr>
        <w:t xml:space="preserve"> </w:t>
      </w:r>
    </w:p>
    <w:p w14:paraId="5CACFB10" w14:textId="77777777" w:rsidR="00760B29" w:rsidRPr="00FA3D75" w:rsidRDefault="00760B29" w:rsidP="002815A4">
      <w:pPr>
        <w:pStyle w:val="Default"/>
        <w:ind w:left="1800"/>
        <w:rPr>
          <w:sz w:val="22"/>
          <w:szCs w:val="22"/>
        </w:rPr>
      </w:pPr>
      <w:r w:rsidRPr="00FA3D75">
        <w:rPr>
          <w:sz w:val="22"/>
          <w:szCs w:val="22"/>
        </w:rPr>
        <w:t xml:space="preserve">The Specific Goals supporting documents required to verify claimed points may be in line with the specified requirements include: </w:t>
      </w:r>
    </w:p>
    <w:p w14:paraId="73287637" w14:textId="77777777" w:rsidR="002815A4" w:rsidRPr="00FA3D75" w:rsidRDefault="002815A4" w:rsidP="002815A4">
      <w:pPr>
        <w:pStyle w:val="Default"/>
        <w:ind w:left="1800"/>
        <w:rPr>
          <w:sz w:val="22"/>
          <w:szCs w:val="22"/>
        </w:rPr>
      </w:pPr>
    </w:p>
    <w:p w14:paraId="724C2146" w14:textId="77777777" w:rsidR="00760B29" w:rsidRPr="00FA3D75" w:rsidRDefault="00760B29" w:rsidP="00B15169">
      <w:pPr>
        <w:pStyle w:val="ListParagraph"/>
        <w:numPr>
          <w:ilvl w:val="0"/>
          <w:numId w:val="4"/>
        </w:numPr>
        <w:autoSpaceDE w:val="0"/>
        <w:autoSpaceDN w:val="0"/>
        <w:adjustRightInd w:val="0"/>
        <w:spacing w:after="0" w:line="240" w:lineRule="auto"/>
        <w:rPr>
          <w:rFonts w:ascii="Arial" w:hAnsi="Arial" w:cs="Arial"/>
          <w:color w:val="000000"/>
        </w:rPr>
      </w:pPr>
      <w:r w:rsidRPr="00FA3D75">
        <w:rPr>
          <w:rFonts w:ascii="Arial" w:hAnsi="Arial" w:cs="Arial"/>
          <w:color w:val="000000"/>
        </w:rPr>
        <w:t xml:space="preserve">Disability Ownership: valid medical documentary proof. </w:t>
      </w:r>
    </w:p>
    <w:p w14:paraId="6DA58006" w14:textId="77777777" w:rsidR="002815A4" w:rsidRPr="00FA3D75" w:rsidRDefault="002815A4" w:rsidP="002815A4">
      <w:pPr>
        <w:pStyle w:val="ListParagraph"/>
        <w:autoSpaceDE w:val="0"/>
        <w:autoSpaceDN w:val="0"/>
        <w:adjustRightInd w:val="0"/>
        <w:spacing w:after="0" w:line="240" w:lineRule="auto"/>
        <w:ind w:left="2880"/>
        <w:rPr>
          <w:rFonts w:ascii="Arial" w:hAnsi="Arial" w:cs="Arial"/>
          <w:color w:val="000000"/>
        </w:rPr>
      </w:pPr>
    </w:p>
    <w:p w14:paraId="012D614B" w14:textId="77777777" w:rsidR="00DD5D51" w:rsidRPr="00FA3D75" w:rsidRDefault="00760B29" w:rsidP="00B15169">
      <w:pPr>
        <w:pStyle w:val="ListParagraph"/>
        <w:numPr>
          <w:ilvl w:val="2"/>
          <w:numId w:val="2"/>
        </w:numPr>
        <w:autoSpaceDE w:val="0"/>
        <w:autoSpaceDN w:val="0"/>
        <w:adjustRightInd w:val="0"/>
        <w:spacing w:after="0" w:line="240" w:lineRule="auto"/>
        <w:rPr>
          <w:rFonts w:ascii="Arial" w:hAnsi="Arial" w:cs="Arial"/>
          <w:color w:val="000000"/>
        </w:rPr>
      </w:pPr>
      <w:r w:rsidRPr="00FA3D75">
        <w:rPr>
          <w:rFonts w:ascii="Arial" w:hAnsi="Arial" w:cs="Arial"/>
          <w:color w:val="000000"/>
        </w:rPr>
        <w:t xml:space="preserve">A bid will not be disqualified from the bidding process if the bidder does not submit a certificate substantiating the SPECIFIC GOALS. </w:t>
      </w:r>
    </w:p>
    <w:p w14:paraId="44FA1824" w14:textId="77777777" w:rsidR="00E10715" w:rsidRPr="00FA3D75" w:rsidRDefault="00E10715" w:rsidP="00FA3D75">
      <w:pPr>
        <w:pStyle w:val="ListParagraph"/>
        <w:autoSpaceDE w:val="0"/>
        <w:autoSpaceDN w:val="0"/>
        <w:adjustRightInd w:val="0"/>
        <w:spacing w:after="0" w:line="240" w:lineRule="auto"/>
        <w:ind w:left="1800"/>
        <w:rPr>
          <w:rFonts w:ascii="Arial" w:hAnsi="Arial" w:cs="Arial"/>
          <w:color w:val="000000"/>
        </w:rPr>
      </w:pPr>
    </w:p>
    <w:p w14:paraId="497D0920" w14:textId="77777777" w:rsidR="00485A8A" w:rsidRDefault="00760B29" w:rsidP="00B15169">
      <w:pPr>
        <w:pStyle w:val="ListParagraph"/>
        <w:numPr>
          <w:ilvl w:val="2"/>
          <w:numId w:val="2"/>
        </w:numPr>
        <w:autoSpaceDE w:val="0"/>
        <w:autoSpaceDN w:val="0"/>
        <w:adjustRightInd w:val="0"/>
        <w:spacing w:after="0" w:line="240" w:lineRule="auto"/>
        <w:rPr>
          <w:rFonts w:ascii="Arial" w:hAnsi="Arial" w:cs="Arial"/>
          <w:color w:val="000000"/>
        </w:rPr>
      </w:pPr>
      <w:r w:rsidRPr="00FA3D75">
        <w:rPr>
          <w:rFonts w:ascii="Arial" w:hAnsi="Arial" w:cs="Arial"/>
          <w:color w:val="000000"/>
        </w:rPr>
        <w:t>Such bidders will score 0 out of maximum of 20</w:t>
      </w:r>
      <w:r w:rsidR="00FA3D75">
        <w:rPr>
          <w:rFonts w:ascii="Arial" w:hAnsi="Arial" w:cs="Arial"/>
          <w:color w:val="000000"/>
        </w:rPr>
        <w:t>/10</w:t>
      </w:r>
      <w:r w:rsidRPr="00FA3D75">
        <w:rPr>
          <w:rFonts w:ascii="Arial" w:hAnsi="Arial" w:cs="Arial"/>
          <w:color w:val="000000"/>
        </w:rPr>
        <w:t xml:space="preserve"> points for SPECIFIC GOALS</w:t>
      </w:r>
    </w:p>
    <w:p w14:paraId="5CD3F314" w14:textId="77777777" w:rsidR="00FA3D75" w:rsidRPr="00FA3D75" w:rsidRDefault="00FA3D75" w:rsidP="00FA3D75">
      <w:pPr>
        <w:autoSpaceDE w:val="0"/>
        <w:autoSpaceDN w:val="0"/>
        <w:adjustRightInd w:val="0"/>
        <w:spacing w:after="0" w:line="240" w:lineRule="auto"/>
        <w:rPr>
          <w:rFonts w:ascii="Arial" w:hAnsi="Arial" w:cs="Arial"/>
          <w:color w:val="000000"/>
        </w:rPr>
      </w:pPr>
    </w:p>
    <w:p w14:paraId="4A213A08" w14:textId="77777777" w:rsidR="00485A8A" w:rsidRPr="00203F04"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FA3D75">
        <w:rPr>
          <w:rFonts w:ascii="Arial" w:hAnsi="Arial" w:cs="Arial"/>
          <w:color w:val="000000"/>
        </w:rPr>
        <w:t>The Central Supplier Database will be used to verify</w:t>
      </w:r>
      <w:r w:rsidR="00FA3D75">
        <w:rPr>
          <w:rFonts w:ascii="Arial" w:hAnsi="Arial" w:cs="Arial"/>
          <w:color w:val="000000"/>
        </w:rPr>
        <w:t xml:space="preserve"> &amp; confirm</w:t>
      </w:r>
      <w:r w:rsidRPr="00FA3D75">
        <w:rPr>
          <w:rFonts w:ascii="Arial" w:hAnsi="Arial" w:cs="Arial"/>
          <w:color w:val="000000"/>
        </w:rPr>
        <w:t xml:space="preserve"> the specific</w:t>
      </w:r>
      <w:r w:rsidR="00FA3D75">
        <w:rPr>
          <w:rFonts w:ascii="Arial" w:hAnsi="Arial" w:cs="Arial"/>
          <w:color w:val="000000"/>
        </w:rPr>
        <w:t xml:space="preserve"> goals</w:t>
      </w:r>
      <w:r w:rsidR="00485A8A">
        <w:rPr>
          <w:rFonts w:ascii="Arial" w:hAnsi="Arial" w:cs="Arial"/>
          <w:color w:val="000000"/>
        </w:rPr>
        <w:t>.</w:t>
      </w:r>
    </w:p>
    <w:p w14:paraId="77BC10BB" w14:textId="77777777" w:rsidR="00203F04" w:rsidRPr="00203F04" w:rsidRDefault="00203F04" w:rsidP="00203F04">
      <w:pPr>
        <w:pStyle w:val="ListParagraph"/>
        <w:rPr>
          <w:rFonts w:ascii="Calibri" w:hAnsi="Calibri" w:cs="Calibri"/>
          <w:color w:val="000000"/>
        </w:rPr>
      </w:pPr>
    </w:p>
    <w:p w14:paraId="04DACF3F" w14:textId="77777777" w:rsidR="00203F04" w:rsidRDefault="00203F04" w:rsidP="00203F04">
      <w:pPr>
        <w:pStyle w:val="ListParagraph"/>
        <w:autoSpaceDE w:val="0"/>
        <w:autoSpaceDN w:val="0"/>
        <w:adjustRightInd w:val="0"/>
        <w:spacing w:after="0" w:line="240" w:lineRule="auto"/>
        <w:ind w:left="1440"/>
        <w:rPr>
          <w:rFonts w:ascii="Calibri" w:hAnsi="Calibri" w:cs="Calibri"/>
          <w:color w:val="000000"/>
        </w:rPr>
      </w:pPr>
    </w:p>
    <w:p w14:paraId="594D5A5C" w14:textId="77777777" w:rsidR="00203F04" w:rsidRPr="00485A8A" w:rsidRDefault="00203F04" w:rsidP="00203F04">
      <w:pPr>
        <w:pStyle w:val="ListParagraph"/>
        <w:autoSpaceDE w:val="0"/>
        <w:autoSpaceDN w:val="0"/>
        <w:adjustRightInd w:val="0"/>
        <w:spacing w:after="0" w:line="240" w:lineRule="auto"/>
        <w:ind w:left="1440"/>
        <w:rPr>
          <w:rFonts w:ascii="Calibri" w:hAnsi="Calibri" w:cs="Calibri"/>
          <w:color w:val="000000"/>
        </w:rPr>
      </w:pPr>
    </w:p>
    <w:p w14:paraId="0790574A" w14:textId="77777777"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14:paraId="47715985" w14:textId="77777777"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14:paraId="62842087" w14:textId="77777777"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14:paraId="01E0B363" w14:textId="77777777" w:rsidR="00485A8A" w:rsidRPr="00FA3D75"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w:t>
      </w:r>
      <w:r w:rsidR="000A0146">
        <w:rPr>
          <w:rFonts w:ascii="Arial" w:hAnsi="Arial" w:cs="Arial"/>
          <w:color w:val="000000"/>
        </w:rPr>
        <w:t xml:space="preserve">eriod of </w:t>
      </w:r>
      <w:r w:rsidR="000A0146" w:rsidRPr="008E2C61">
        <w:rPr>
          <w:rFonts w:ascii="Arial" w:hAnsi="Arial" w:cs="Arial"/>
          <w:b/>
        </w:rPr>
        <w:t>NINETY DAYS (90</w:t>
      </w:r>
      <w:r w:rsidRPr="008E2C61">
        <w:rPr>
          <w:rFonts w:ascii="Arial" w:hAnsi="Arial" w:cs="Arial"/>
          <w:b/>
        </w:rPr>
        <w:t>)</w:t>
      </w:r>
      <w:r w:rsidRPr="008E2C61">
        <w:rPr>
          <w:rFonts w:ascii="Arial" w:hAnsi="Arial" w:cs="Arial"/>
        </w:rPr>
        <w:t xml:space="preserve"> </w:t>
      </w:r>
      <w:r w:rsidRPr="00485A8A">
        <w:rPr>
          <w:rFonts w:ascii="Arial" w:hAnsi="Arial" w:cs="Arial"/>
          <w:color w:val="000000"/>
        </w:rPr>
        <w:t>days from the closing date of the bid.</w:t>
      </w:r>
    </w:p>
    <w:p w14:paraId="244E965D" w14:textId="77777777" w:rsidR="00FA3D75" w:rsidRPr="00485A8A" w:rsidRDefault="00FA3D75" w:rsidP="00B15169">
      <w:pPr>
        <w:pStyle w:val="ListParagraph"/>
        <w:numPr>
          <w:ilvl w:val="1"/>
          <w:numId w:val="2"/>
        </w:numPr>
        <w:autoSpaceDE w:val="0"/>
        <w:autoSpaceDN w:val="0"/>
        <w:adjustRightInd w:val="0"/>
        <w:spacing w:after="0" w:line="240" w:lineRule="auto"/>
        <w:rPr>
          <w:rFonts w:ascii="Calibri" w:hAnsi="Calibri" w:cs="Calibri"/>
          <w:color w:val="000000"/>
        </w:rPr>
      </w:pPr>
      <w:r>
        <w:rPr>
          <w:rFonts w:ascii="Arial" w:hAnsi="Arial" w:cs="Arial"/>
          <w:color w:val="000000"/>
        </w:rPr>
        <w:t>Any extension of the bid validity shall be</w:t>
      </w:r>
      <w:r w:rsidR="00203F04">
        <w:rPr>
          <w:rFonts w:ascii="Arial" w:hAnsi="Arial" w:cs="Arial"/>
          <w:color w:val="000000"/>
        </w:rPr>
        <w:t xml:space="preserve"> done through a written notice </w:t>
      </w:r>
      <w:r>
        <w:rPr>
          <w:rFonts w:ascii="Arial" w:hAnsi="Arial" w:cs="Arial"/>
          <w:color w:val="000000"/>
        </w:rPr>
        <w:t>f</w:t>
      </w:r>
      <w:r w:rsidR="00203F04">
        <w:rPr>
          <w:rFonts w:ascii="Arial" w:hAnsi="Arial" w:cs="Arial"/>
          <w:color w:val="000000"/>
        </w:rPr>
        <w:t>rom</w:t>
      </w:r>
      <w:r>
        <w:rPr>
          <w:rFonts w:ascii="Arial" w:hAnsi="Arial" w:cs="Arial"/>
          <w:color w:val="000000"/>
        </w:rPr>
        <w:t xml:space="preserve"> the Department</w:t>
      </w:r>
      <w:r w:rsidR="00203F04">
        <w:rPr>
          <w:rFonts w:ascii="Arial" w:hAnsi="Arial" w:cs="Arial"/>
          <w:color w:val="000000"/>
        </w:rPr>
        <w:t xml:space="preserve"> to the bidders</w:t>
      </w:r>
      <w:r>
        <w:rPr>
          <w:rFonts w:ascii="Arial" w:hAnsi="Arial" w:cs="Arial"/>
          <w:color w:val="000000"/>
        </w:rPr>
        <w:t>.</w:t>
      </w:r>
    </w:p>
    <w:p w14:paraId="75EB2681" w14:textId="77777777"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14:paraId="593126F6" w14:textId="77777777" w:rsidR="00485A8A" w:rsidRPr="00FA3D75"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14:paraId="4DB08E32" w14:textId="77777777" w:rsidR="00FA3D75" w:rsidRPr="00485A8A" w:rsidRDefault="00FA3D75" w:rsidP="00FA3D75">
      <w:pPr>
        <w:pStyle w:val="ListParagraph"/>
        <w:autoSpaceDE w:val="0"/>
        <w:autoSpaceDN w:val="0"/>
        <w:adjustRightInd w:val="0"/>
        <w:spacing w:after="0" w:line="240" w:lineRule="auto"/>
        <w:rPr>
          <w:rFonts w:ascii="Calibri" w:hAnsi="Calibri" w:cs="Calibri"/>
          <w:color w:val="000000"/>
        </w:rPr>
      </w:pPr>
    </w:p>
    <w:p w14:paraId="094C0469" w14:textId="77777777"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14:paraId="4451E75E" w14:textId="77777777"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14:paraId="1525D5F8" w14:textId="77777777"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14:paraId="678E563F" w14:textId="77777777"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14:paraId="5A8F8FD8" w14:textId="77777777" w:rsidR="00760B29" w:rsidRPr="00FA3D75" w:rsidRDefault="00E10715" w:rsidP="00FA3D75">
      <w:pPr>
        <w:pStyle w:val="ListParagraph"/>
        <w:numPr>
          <w:ilvl w:val="1"/>
          <w:numId w:val="2"/>
        </w:numPr>
        <w:shd w:val="clear" w:color="auto" w:fill="FFFFFF" w:themeFill="background1"/>
        <w:autoSpaceDE w:val="0"/>
        <w:autoSpaceDN w:val="0"/>
        <w:adjustRightInd w:val="0"/>
        <w:spacing w:after="0" w:line="240" w:lineRule="auto"/>
        <w:rPr>
          <w:rFonts w:ascii="Arial" w:hAnsi="Arial" w:cs="Arial"/>
          <w:color w:val="000000"/>
          <w:highlight w:val="yellow"/>
        </w:rPr>
      </w:pPr>
      <w:r w:rsidRPr="00FA3D75">
        <w:rPr>
          <w:rFonts w:ascii="Arial" w:hAnsi="Arial" w:cs="Arial"/>
        </w:rPr>
        <w:t>If the bidders fail</w:t>
      </w:r>
      <w:r w:rsidR="00760B29" w:rsidRPr="00FA3D75">
        <w:rPr>
          <w:rFonts w:ascii="Arial" w:hAnsi="Arial" w:cs="Arial"/>
        </w:rPr>
        <w:t xml:space="preserve"> to deliver </w:t>
      </w:r>
      <w:r w:rsidRPr="00FA3D75">
        <w:rPr>
          <w:rFonts w:ascii="Arial" w:hAnsi="Arial" w:cs="Arial"/>
        </w:rPr>
        <w:t>in line with the contractual obligations without valid, acceptable reasons, the Department of Health reserves the right to cancel the contract.</w:t>
      </w:r>
    </w:p>
    <w:p w14:paraId="508E2CF5" w14:textId="77777777" w:rsidR="0009666D" w:rsidRDefault="0009666D" w:rsidP="0009666D">
      <w:pPr>
        <w:autoSpaceDE w:val="0"/>
        <w:autoSpaceDN w:val="0"/>
        <w:adjustRightInd w:val="0"/>
        <w:spacing w:after="0" w:line="240" w:lineRule="auto"/>
        <w:rPr>
          <w:rFonts w:ascii="Calibri" w:hAnsi="Calibri" w:cs="Calibri"/>
          <w:color w:val="000000"/>
          <w:highlight w:val="yellow"/>
        </w:rPr>
      </w:pPr>
    </w:p>
    <w:p w14:paraId="795F8486" w14:textId="77777777"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14:paraId="606BFA7E" w14:textId="77777777" w:rsidR="0009666D" w:rsidRDefault="0009666D" w:rsidP="0009666D">
      <w:pPr>
        <w:pStyle w:val="ListParagraph"/>
        <w:tabs>
          <w:tab w:val="left" w:pos="720"/>
        </w:tabs>
        <w:spacing w:before="23"/>
        <w:ind w:left="360" w:right="-20"/>
        <w:jc w:val="both"/>
        <w:rPr>
          <w:rFonts w:ascii="Arial" w:eastAsia="Lucida Sans" w:hAnsi="Arial" w:cs="Arial"/>
          <w:b/>
          <w:sz w:val="20"/>
        </w:rPr>
      </w:pPr>
    </w:p>
    <w:p w14:paraId="2975B0AE"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(NCDOH) espouses the requirements of section 217 of Constitution of South Africa along with the Public Finance Management Act (Act 1 of 1999), the</w:t>
      </w:r>
      <w:r w:rsidRPr="00F324A8">
        <w:rPr>
          <w:rFonts w:ascii="Arial" w:eastAsia="Lucida Sans" w:hAnsi="Arial" w:cs="Arial"/>
          <w:spacing w:val="5"/>
        </w:rPr>
        <w:t xml:space="preserve"> </w:t>
      </w:r>
      <w:r w:rsidRPr="00F324A8">
        <w:rPr>
          <w:rFonts w:ascii="Arial" w:eastAsia="Lucida Sans" w:hAnsi="Arial" w:cs="Arial"/>
          <w:spacing w:val="-2"/>
        </w:rPr>
        <w:t>P</w:t>
      </w:r>
      <w:r w:rsidRPr="00F324A8">
        <w:rPr>
          <w:rFonts w:ascii="Arial" w:eastAsia="Lucida Sans" w:hAnsi="Arial" w:cs="Arial"/>
        </w:rPr>
        <w:t>r</w:t>
      </w:r>
      <w:r w:rsidRPr="00F324A8">
        <w:rPr>
          <w:rFonts w:ascii="Arial" w:eastAsia="Lucida Sans" w:hAnsi="Arial" w:cs="Arial"/>
          <w:spacing w:val="2"/>
        </w:rPr>
        <w:t>e</w:t>
      </w:r>
      <w:r w:rsidRPr="00F324A8">
        <w:rPr>
          <w:rFonts w:ascii="Arial" w:eastAsia="Lucida Sans" w:hAnsi="Arial" w:cs="Arial"/>
        </w:rPr>
        <w:t>f</w:t>
      </w:r>
      <w:r w:rsidRPr="00F324A8">
        <w:rPr>
          <w:rFonts w:ascii="Arial" w:eastAsia="Lucida Sans" w:hAnsi="Arial" w:cs="Arial"/>
          <w:spacing w:val="2"/>
        </w:rPr>
        <w:t>e</w:t>
      </w:r>
      <w:r w:rsidRPr="00F324A8">
        <w:rPr>
          <w:rFonts w:ascii="Arial" w:eastAsia="Lucida Sans" w:hAnsi="Arial" w:cs="Arial"/>
        </w:rPr>
        <w:t>r</w:t>
      </w:r>
      <w:r w:rsidRPr="00F324A8">
        <w:rPr>
          <w:rFonts w:ascii="Arial" w:eastAsia="Lucida Sans" w:hAnsi="Arial" w:cs="Arial"/>
          <w:spacing w:val="2"/>
        </w:rPr>
        <w:t>e</w:t>
      </w:r>
      <w:r w:rsidRPr="00F324A8">
        <w:rPr>
          <w:rFonts w:ascii="Arial" w:eastAsia="Lucida Sans" w:hAnsi="Arial" w:cs="Arial"/>
        </w:rPr>
        <w:t>nti</w:t>
      </w:r>
      <w:r w:rsidRPr="00F324A8">
        <w:rPr>
          <w:rFonts w:ascii="Arial" w:eastAsia="Lucida Sans" w:hAnsi="Arial" w:cs="Arial"/>
          <w:spacing w:val="1"/>
        </w:rPr>
        <w:t>a</w:t>
      </w:r>
      <w:r w:rsidRPr="00F324A8">
        <w:rPr>
          <w:rFonts w:ascii="Arial" w:eastAsia="Lucida Sans" w:hAnsi="Arial" w:cs="Arial"/>
        </w:rPr>
        <w:t>l</w:t>
      </w:r>
      <w:r w:rsidRPr="00F324A8">
        <w:rPr>
          <w:rFonts w:ascii="Arial" w:eastAsia="Lucida Sans" w:hAnsi="Arial" w:cs="Arial"/>
          <w:spacing w:val="3"/>
        </w:rPr>
        <w:t xml:space="preserve"> </w:t>
      </w:r>
      <w:r w:rsidRPr="00F324A8">
        <w:rPr>
          <w:rFonts w:ascii="Arial" w:eastAsia="Lucida Sans" w:hAnsi="Arial" w:cs="Arial"/>
          <w:spacing w:val="-2"/>
        </w:rPr>
        <w:t>P</w:t>
      </w:r>
      <w:r w:rsidRPr="00F324A8">
        <w:rPr>
          <w:rFonts w:ascii="Arial" w:eastAsia="Lucida Sans" w:hAnsi="Arial" w:cs="Arial"/>
        </w:rPr>
        <w:t>ro</w:t>
      </w:r>
      <w:r w:rsidRPr="00F324A8">
        <w:rPr>
          <w:rFonts w:ascii="Arial" w:eastAsia="Lucida Sans" w:hAnsi="Arial" w:cs="Arial"/>
          <w:spacing w:val="-1"/>
        </w:rPr>
        <w:t>c</w:t>
      </w:r>
      <w:r w:rsidRPr="00F324A8">
        <w:rPr>
          <w:rFonts w:ascii="Arial" w:eastAsia="Lucida Sans" w:hAnsi="Arial" w:cs="Arial"/>
        </w:rPr>
        <w:t>ur</w:t>
      </w:r>
      <w:r w:rsidRPr="00F324A8">
        <w:rPr>
          <w:rFonts w:ascii="Arial" w:eastAsia="Lucida Sans" w:hAnsi="Arial" w:cs="Arial"/>
          <w:spacing w:val="2"/>
        </w:rPr>
        <w:t>e</w:t>
      </w:r>
      <w:r w:rsidRPr="00F324A8">
        <w:rPr>
          <w:rFonts w:ascii="Arial" w:eastAsia="Lucida Sans" w:hAnsi="Arial" w:cs="Arial"/>
        </w:rPr>
        <w:t>m</w:t>
      </w:r>
      <w:r w:rsidRPr="00F324A8">
        <w:rPr>
          <w:rFonts w:ascii="Arial" w:eastAsia="Lucida Sans" w:hAnsi="Arial" w:cs="Arial"/>
          <w:spacing w:val="2"/>
        </w:rPr>
        <w:t>e</w:t>
      </w:r>
      <w:r w:rsidRPr="00F324A8">
        <w:rPr>
          <w:rFonts w:ascii="Arial" w:eastAsia="Lucida Sans" w:hAnsi="Arial" w:cs="Arial"/>
        </w:rPr>
        <w:t xml:space="preserve">nt </w:t>
      </w:r>
      <w:r w:rsidRPr="00F324A8">
        <w:rPr>
          <w:rFonts w:ascii="Arial" w:eastAsia="Lucida Sans" w:hAnsi="Arial" w:cs="Arial"/>
          <w:spacing w:val="-2"/>
        </w:rPr>
        <w:t>P</w:t>
      </w:r>
      <w:r w:rsidRPr="00F324A8">
        <w:rPr>
          <w:rFonts w:ascii="Arial" w:eastAsia="Lucida Sans" w:hAnsi="Arial" w:cs="Arial"/>
        </w:rPr>
        <w:t>oli</w:t>
      </w:r>
      <w:r w:rsidRPr="00F324A8">
        <w:rPr>
          <w:rFonts w:ascii="Arial" w:eastAsia="Lucida Sans" w:hAnsi="Arial" w:cs="Arial"/>
          <w:spacing w:val="-1"/>
        </w:rPr>
        <w:t>c</w:t>
      </w:r>
      <w:r w:rsidRPr="00F324A8">
        <w:rPr>
          <w:rFonts w:ascii="Arial" w:eastAsia="Lucida Sans" w:hAnsi="Arial" w:cs="Arial"/>
        </w:rPr>
        <w:t xml:space="preserve">y </w:t>
      </w:r>
      <w:r w:rsidRPr="00F324A8">
        <w:rPr>
          <w:rFonts w:ascii="Arial" w:eastAsia="Lucida Sans" w:hAnsi="Arial" w:cs="Arial"/>
          <w:spacing w:val="2"/>
        </w:rPr>
        <w:t>F</w:t>
      </w:r>
      <w:r w:rsidRPr="00F324A8">
        <w:rPr>
          <w:rFonts w:ascii="Arial" w:eastAsia="Lucida Sans" w:hAnsi="Arial" w:cs="Arial"/>
        </w:rPr>
        <w:t>r</w:t>
      </w:r>
      <w:r w:rsidRPr="00F324A8">
        <w:rPr>
          <w:rFonts w:ascii="Arial" w:eastAsia="Lucida Sans" w:hAnsi="Arial" w:cs="Arial"/>
          <w:spacing w:val="1"/>
        </w:rPr>
        <w:t>a</w:t>
      </w:r>
      <w:r w:rsidRPr="00F324A8">
        <w:rPr>
          <w:rFonts w:ascii="Arial" w:eastAsia="Lucida Sans" w:hAnsi="Arial" w:cs="Arial"/>
        </w:rPr>
        <w:t>m</w:t>
      </w:r>
      <w:r w:rsidRPr="00F324A8">
        <w:rPr>
          <w:rFonts w:ascii="Arial" w:eastAsia="Lucida Sans" w:hAnsi="Arial" w:cs="Arial"/>
          <w:spacing w:val="2"/>
        </w:rPr>
        <w:t>e</w:t>
      </w:r>
      <w:r w:rsidRPr="00F324A8">
        <w:rPr>
          <w:rFonts w:ascii="Arial" w:eastAsia="Lucida Sans" w:hAnsi="Arial" w:cs="Arial"/>
        </w:rPr>
        <w:t>work A</w:t>
      </w:r>
      <w:r w:rsidRPr="00F324A8">
        <w:rPr>
          <w:rFonts w:ascii="Arial" w:eastAsia="Lucida Sans" w:hAnsi="Arial" w:cs="Arial"/>
          <w:spacing w:val="-1"/>
        </w:rPr>
        <w:t>c</w:t>
      </w:r>
      <w:r w:rsidRPr="00F324A8">
        <w:rPr>
          <w:rFonts w:ascii="Arial" w:eastAsia="Lucida Sans" w:hAnsi="Arial" w:cs="Arial"/>
        </w:rPr>
        <w:t>t</w:t>
      </w:r>
      <w:r w:rsidRPr="00F324A8">
        <w:rPr>
          <w:rFonts w:ascii="Arial" w:eastAsia="Lucida Sans" w:hAnsi="Arial" w:cs="Arial"/>
          <w:spacing w:val="4"/>
        </w:rPr>
        <w:t xml:space="preserve"> </w:t>
      </w:r>
      <w:r w:rsidRPr="00F324A8">
        <w:rPr>
          <w:rFonts w:ascii="Arial" w:eastAsia="Lucida Sans" w:hAnsi="Arial" w:cs="Arial"/>
        </w:rPr>
        <w:t>5</w:t>
      </w:r>
      <w:r w:rsidRPr="00F324A8">
        <w:rPr>
          <w:rFonts w:ascii="Arial" w:eastAsia="Lucida Sans" w:hAnsi="Arial" w:cs="Arial"/>
          <w:spacing w:val="6"/>
        </w:rPr>
        <w:t xml:space="preserve"> </w:t>
      </w:r>
      <w:r w:rsidRPr="00F324A8">
        <w:rPr>
          <w:rFonts w:ascii="Arial" w:eastAsia="Lucida Sans" w:hAnsi="Arial" w:cs="Arial"/>
        </w:rPr>
        <w:t>of</w:t>
      </w:r>
      <w:r w:rsidRPr="00F324A8">
        <w:rPr>
          <w:rFonts w:ascii="Arial" w:eastAsia="Lucida Sans" w:hAnsi="Arial" w:cs="Arial"/>
          <w:spacing w:val="5"/>
        </w:rPr>
        <w:t xml:space="preserve"> </w:t>
      </w:r>
      <w:r w:rsidRPr="00F324A8">
        <w:rPr>
          <w:rFonts w:ascii="Arial" w:eastAsia="Lucida Sans" w:hAnsi="Arial" w:cs="Arial"/>
        </w:rPr>
        <w:t>2000</w:t>
      </w:r>
      <w:r w:rsidRPr="00F324A8">
        <w:rPr>
          <w:rFonts w:ascii="Arial" w:eastAsia="Lucida Sans" w:hAnsi="Arial" w:cs="Arial"/>
          <w:spacing w:val="6"/>
        </w:rPr>
        <w:t xml:space="preserve"> </w:t>
      </w:r>
      <w:r w:rsidRPr="00F324A8">
        <w:rPr>
          <w:rFonts w:ascii="Arial" w:eastAsia="Lucida Sans" w:hAnsi="Arial" w:cs="Arial"/>
        </w:rPr>
        <w:t>(</w:t>
      </w:r>
      <w:r w:rsidRPr="00F324A8">
        <w:rPr>
          <w:rFonts w:ascii="Arial" w:eastAsia="Lucida Sans" w:hAnsi="Arial" w:cs="Arial"/>
          <w:spacing w:val="-2"/>
        </w:rPr>
        <w:t>PPP</w:t>
      </w:r>
      <w:r w:rsidRPr="00F324A8">
        <w:rPr>
          <w:rFonts w:ascii="Arial" w:eastAsia="Lucida Sans" w:hAnsi="Arial" w:cs="Arial"/>
          <w:spacing w:val="2"/>
        </w:rPr>
        <w:t>F</w:t>
      </w:r>
      <w:r w:rsidRPr="00F324A8">
        <w:rPr>
          <w:rFonts w:ascii="Arial" w:eastAsia="Lucida Sans" w:hAnsi="Arial" w:cs="Arial"/>
        </w:rPr>
        <w:t xml:space="preserve">A). </w:t>
      </w:r>
    </w:p>
    <w:p w14:paraId="2307D52F" w14:textId="77777777" w:rsidR="0009666D" w:rsidRPr="00F324A8" w:rsidRDefault="0009666D" w:rsidP="0009666D">
      <w:pPr>
        <w:pStyle w:val="ListParagraph"/>
        <w:tabs>
          <w:tab w:val="left" w:pos="720"/>
        </w:tabs>
        <w:spacing w:before="23"/>
        <w:ind w:left="927" w:right="-20"/>
        <w:jc w:val="both"/>
        <w:rPr>
          <w:rFonts w:ascii="Arial" w:eastAsia="Lucida Sans" w:hAnsi="Arial" w:cs="Arial"/>
          <w:b/>
        </w:rPr>
      </w:pPr>
    </w:p>
    <w:p w14:paraId="7E8A3AF8" w14:textId="77777777" w:rsidR="0009666D" w:rsidRPr="00F324A8" w:rsidRDefault="0009666D" w:rsidP="0009666D">
      <w:pPr>
        <w:pStyle w:val="ListParagraph"/>
        <w:tabs>
          <w:tab w:val="left" w:pos="720"/>
        </w:tabs>
        <w:spacing w:before="23"/>
        <w:ind w:left="927" w:right="-20"/>
        <w:jc w:val="both"/>
        <w:rPr>
          <w:rFonts w:ascii="Arial" w:eastAsia="Lucida Sans" w:hAnsi="Arial" w:cs="Arial"/>
          <w:b/>
        </w:rPr>
      </w:pPr>
    </w:p>
    <w:p w14:paraId="18054690" w14:textId="77777777" w:rsidR="0009666D" w:rsidRPr="00F324A8" w:rsidRDefault="0009666D" w:rsidP="0009666D">
      <w:pPr>
        <w:pStyle w:val="ListParagraph"/>
        <w:numPr>
          <w:ilvl w:val="1"/>
          <w:numId w:val="2"/>
        </w:numPr>
        <w:tabs>
          <w:tab w:val="left" w:pos="720"/>
        </w:tabs>
        <w:spacing w:before="23"/>
        <w:ind w:right="-20"/>
        <w:jc w:val="both"/>
        <w:rPr>
          <w:rFonts w:ascii="Arial" w:eastAsia="Lucida Sans" w:hAnsi="Arial" w:cs="Arial"/>
          <w:b/>
        </w:rPr>
      </w:pPr>
      <w:r w:rsidRPr="00F324A8">
        <w:rPr>
          <w:rFonts w:ascii="Arial" w:eastAsia="Lucida Sans" w:hAnsi="Arial" w:cs="Arial"/>
        </w:rPr>
        <w:t>The NCDOH will determine the number of service providers (“bidder”), if any, is appointed in response to this request for submission of proposals and reserves the right not to appoint the highest Scoring bidder based on sound justification in line with the Preferential Procurement Regulation (2022).</w:t>
      </w:r>
    </w:p>
    <w:p w14:paraId="1D70CF91" w14:textId="77777777" w:rsidR="0009666D" w:rsidRPr="004F7C43" w:rsidRDefault="0009666D" w:rsidP="0009666D">
      <w:pPr>
        <w:pStyle w:val="ListParagraph"/>
        <w:rPr>
          <w:rFonts w:ascii="Arial" w:eastAsia="Lucida Sans" w:hAnsi="Arial" w:cs="Arial"/>
          <w:b/>
          <w:sz w:val="20"/>
        </w:rPr>
      </w:pPr>
    </w:p>
    <w:p w14:paraId="0BD7AB92" w14:textId="77777777" w:rsidR="0009666D" w:rsidRPr="004F7C43" w:rsidRDefault="0009666D" w:rsidP="0009666D">
      <w:pPr>
        <w:pStyle w:val="ListParagraph"/>
        <w:rPr>
          <w:rFonts w:ascii="Arial" w:eastAsia="Lucida Sans" w:hAnsi="Arial" w:cs="Arial"/>
          <w:sz w:val="20"/>
        </w:rPr>
      </w:pPr>
    </w:p>
    <w:p w14:paraId="6BDDB4DC" w14:textId="77777777"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14:paraId="33705E4C" w14:textId="77777777" w:rsidR="0009666D" w:rsidRPr="003E433A" w:rsidRDefault="0009666D" w:rsidP="0009666D">
      <w:pPr>
        <w:pStyle w:val="ListParagraph"/>
        <w:ind w:left="360" w:right="-100"/>
        <w:jc w:val="both"/>
        <w:rPr>
          <w:rFonts w:ascii="Arial" w:eastAsia="Lucida Sans" w:hAnsi="Arial" w:cs="Arial"/>
          <w:b/>
          <w:sz w:val="20"/>
        </w:rPr>
      </w:pPr>
    </w:p>
    <w:p w14:paraId="78DE658B"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further espouses the principal of stimulating the local economy through the departmental procurement processes.</w:t>
      </w:r>
    </w:p>
    <w:p w14:paraId="06EA80D5" w14:textId="77777777" w:rsidR="00FA3D75" w:rsidRPr="00F324A8" w:rsidRDefault="00FA3D75" w:rsidP="00FA3D75">
      <w:pPr>
        <w:pStyle w:val="ListParagraph"/>
        <w:spacing w:after="0" w:line="240" w:lineRule="auto"/>
        <w:ind w:left="1440" w:right="-100"/>
        <w:contextualSpacing w:val="0"/>
        <w:jc w:val="both"/>
        <w:rPr>
          <w:rFonts w:ascii="Arial" w:eastAsia="Lucida Sans" w:hAnsi="Arial" w:cs="Arial"/>
        </w:rPr>
      </w:pPr>
    </w:p>
    <w:p w14:paraId="6D5D1E41"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The Department thus encourages bidders to be provincially based and further encourages the participation of small and emerging </w:t>
      </w:r>
      <w:r w:rsidR="00FA3D75" w:rsidRPr="00F324A8">
        <w:rPr>
          <w:rFonts w:ascii="Arial" w:eastAsia="Lucida Sans" w:hAnsi="Arial" w:cs="Arial"/>
        </w:rPr>
        <w:t>businesses</w:t>
      </w:r>
      <w:r w:rsidRPr="00F324A8">
        <w:rPr>
          <w:rFonts w:ascii="Arial" w:eastAsia="Lucida Sans" w:hAnsi="Arial" w:cs="Arial"/>
        </w:rPr>
        <w:t xml:space="preserve"> to participate in this bid.</w:t>
      </w:r>
    </w:p>
    <w:p w14:paraId="285E8A44" w14:textId="77777777" w:rsidR="00F324A8" w:rsidRPr="00F324A8" w:rsidRDefault="00F324A8" w:rsidP="00F324A8">
      <w:pPr>
        <w:spacing w:after="0" w:line="240" w:lineRule="auto"/>
        <w:ind w:right="-100"/>
        <w:jc w:val="both"/>
        <w:rPr>
          <w:rFonts w:ascii="Arial" w:eastAsia="Lucida Sans" w:hAnsi="Arial" w:cs="Arial"/>
        </w:rPr>
      </w:pPr>
    </w:p>
    <w:p w14:paraId="4DEB26D9"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Department requires that the services be rendered from an office located in any of the five (5) districts within the Northern Cape.</w:t>
      </w:r>
    </w:p>
    <w:p w14:paraId="513E2BFF" w14:textId="77777777"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14:paraId="592AB552" w14:textId="77777777"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14:paraId="567AE2E7" w14:textId="77777777"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14:paraId="435FA922" w14:textId="77777777" w:rsidR="0009666D" w:rsidRPr="003E433A" w:rsidRDefault="0009666D" w:rsidP="0009666D">
      <w:pPr>
        <w:pStyle w:val="ListParagraph"/>
        <w:ind w:left="360" w:right="-100"/>
        <w:jc w:val="both"/>
        <w:rPr>
          <w:rFonts w:ascii="Arial" w:eastAsia="Lucida Sans" w:hAnsi="Arial" w:cs="Arial"/>
          <w:sz w:val="20"/>
        </w:rPr>
      </w:pPr>
    </w:p>
    <w:p w14:paraId="47E868CC"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Service providers are required to provide services that are professional, objective and impartial. </w:t>
      </w:r>
    </w:p>
    <w:p w14:paraId="3A094615"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lastRenderedPageBreak/>
        <w:t>Service providers must ensure that there is no conflict of interest between obligations and responsibilities to other clients and the services set out in the special and technical specifications to this bid.</w:t>
      </w:r>
    </w:p>
    <w:p w14:paraId="10D263A8"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In the event of any uncertainty in this regard, full disclosure in the submitted proposal should be considered. </w:t>
      </w:r>
    </w:p>
    <w:p w14:paraId="7245D734"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Non-disclosure of a conflict of interest will be ground for termination of the contract.</w:t>
      </w:r>
    </w:p>
    <w:p w14:paraId="7C5DE86A" w14:textId="77777777" w:rsidR="00F324A8" w:rsidRPr="00F324A8" w:rsidRDefault="00F324A8" w:rsidP="00F324A8">
      <w:pPr>
        <w:pStyle w:val="ListParagraph"/>
        <w:spacing w:after="0" w:line="240" w:lineRule="auto"/>
        <w:ind w:right="-100"/>
        <w:contextualSpacing w:val="0"/>
        <w:jc w:val="both"/>
        <w:rPr>
          <w:rFonts w:ascii="Arial" w:eastAsia="Lucida Sans" w:hAnsi="Arial" w:cs="Arial"/>
        </w:rPr>
      </w:pPr>
    </w:p>
    <w:p w14:paraId="39AA1488" w14:textId="77777777" w:rsidR="00F324A8" w:rsidRDefault="00F324A8" w:rsidP="00F324A8">
      <w:pPr>
        <w:pStyle w:val="ListParagraph"/>
        <w:spacing w:after="0" w:line="240" w:lineRule="auto"/>
        <w:ind w:right="-100"/>
        <w:contextualSpacing w:val="0"/>
        <w:jc w:val="both"/>
        <w:rPr>
          <w:rFonts w:ascii="Arial" w:eastAsia="Lucida Sans" w:hAnsi="Arial" w:cs="Arial"/>
          <w:sz w:val="20"/>
        </w:rPr>
      </w:pPr>
    </w:p>
    <w:p w14:paraId="4CE28025" w14:textId="77777777" w:rsidR="00F324A8" w:rsidRDefault="00F324A8" w:rsidP="00F324A8">
      <w:pPr>
        <w:pStyle w:val="ListParagraph"/>
        <w:spacing w:after="0" w:line="240" w:lineRule="auto"/>
        <w:ind w:right="-100"/>
        <w:contextualSpacing w:val="0"/>
        <w:jc w:val="both"/>
        <w:rPr>
          <w:rFonts w:ascii="Arial" w:eastAsia="Lucida Sans" w:hAnsi="Arial" w:cs="Arial"/>
          <w:sz w:val="20"/>
        </w:rPr>
      </w:pPr>
    </w:p>
    <w:p w14:paraId="285AE402" w14:textId="77777777" w:rsidR="00F324A8" w:rsidRPr="003E433A" w:rsidRDefault="00F324A8" w:rsidP="00F324A8">
      <w:pPr>
        <w:pStyle w:val="ListParagraph"/>
        <w:spacing w:after="0" w:line="240" w:lineRule="auto"/>
        <w:ind w:right="-100"/>
        <w:contextualSpacing w:val="0"/>
        <w:jc w:val="both"/>
        <w:rPr>
          <w:rFonts w:ascii="Arial" w:eastAsia="Lucida Sans" w:hAnsi="Arial" w:cs="Arial"/>
          <w:sz w:val="20"/>
        </w:rPr>
      </w:pPr>
    </w:p>
    <w:p w14:paraId="41E9EF07" w14:textId="77777777" w:rsidR="0009666D" w:rsidRPr="003E433A" w:rsidRDefault="0009666D" w:rsidP="0009666D">
      <w:pPr>
        <w:pStyle w:val="ListParagraph"/>
        <w:ind w:left="360" w:right="-100"/>
        <w:jc w:val="both"/>
        <w:rPr>
          <w:rFonts w:ascii="Arial" w:eastAsia="Lucida Sans" w:hAnsi="Arial" w:cs="Arial"/>
          <w:sz w:val="20"/>
        </w:rPr>
      </w:pPr>
    </w:p>
    <w:p w14:paraId="4683B244" w14:textId="77777777"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14:paraId="455AA28F" w14:textId="77777777" w:rsidR="0009666D" w:rsidRPr="003E433A" w:rsidRDefault="0009666D" w:rsidP="0009666D">
      <w:pPr>
        <w:pStyle w:val="ListParagraph"/>
        <w:ind w:left="360" w:right="-100"/>
        <w:jc w:val="both"/>
        <w:rPr>
          <w:rFonts w:ascii="Arial" w:eastAsia="Lucida Sans" w:hAnsi="Arial" w:cs="Arial"/>
          <w:sz w:val="20"/>
        </w:rPr>
      </w:pPr>
    </w:p>
    <w:p w14:paraId="411B2935"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 xml:space="preserve">The successful service providers will have access to confidential data or information and the bidders should subscribe to the requirements of the Protection of Personal Information Act (POPIA). </w:t>
      </w:r>
    </w:p>
    <w:p w14:paraId="4A08A740" w14:textId="77777777" w:rsidR="00F324A8" w:rsidRPr="00F324A8" w:rsidRDefault="00F324A8" w:rsidP="00F324A8">
      <w:pPr>
        <w:pStyle w:val="ListParagraph"/>
        <w:spacing w:after="0" w:line="240" w:lineRule="auto"/>
        <w:ind w:left="1440" w:right="-100"/>
        <w:contextualSpacing w:val="0"/>
        <w:jc w:val="both"/>
        <w:rPr>
          <w:rFonts w:ascii="Arial" w:eastAsia="Lucida Sans" w:hAnsi="Arial" w:cs="Arial"/>
        </w:rPr>
      </w:pPr>
    </w:p>
    <w:p w14:paraId="490529A7"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appointment of a successful bidder is subject to that bidder agreeing to the contents of, and signing, the NCDOH standard Non-Disclosure Agreement.</w:t>
      </w:r>
    </w:p>
    <w:p w14:paraId="661BB89E" w14:textId="77777777" w:rsidR="0009666D" w:rsidRPr="00F324A8" w:rsidRDefault="0009666D" w:rsidP="0009666D">
      <w:pPr>
        <w:pStyle w:val="ListParagraph"/>
        <w:spacing w:after="0" w:line="240" w:lineRule="auto"/>
        <w:ind w:right="-100"/>
        <w:contextualSpacing w:val="0"/>
        <w:jc w:val="both"/>
        <w:rPr>
          <w:rFonts w:ascii="Arial" w:eastAsia="Lucida Sans" w:hAnsi="Arial" w:cs="Arial"/>
        </w:rPr>
      </w:pPr>
    </w:p>
    <w:p w14:paraId="50867424" w14:textId="77777777" w:rsidR="0009666D" w:rsidRDefault="0009666D" w:rsidP="0009666D">
      <w:pPr>
        <w:pStyle w:val="ListParagraph"/>
        <w:spacing w:after="0" w:line="240" w:lineRule="auto"/>
        <w:ind w:right="-100"/>
        <w:contextualSpacing w:val="0"/>
        <w:jc w:val="both"/>
        <w:rPr>
          <w:rFonts w:ascii="Arial" w:eastAsia="Lucida Sans" w:hAnsi="Arial" w:cs="Arial"/>
          <w:sz w:val="20"/>
        </w:rPr>
      </w:pPr>
    </w:p>
    <w:p w14:paraId="512274C0" w14:textId="77777777"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14:paraId="31E5C444" w14:textId="77777777" w:rsidR="0009666D" w:rsidRPr="003E433A" w:rsidRDefault="0009666D" w:rsidP="0009666D">
      <w:pPr>
        <w:pStyle w:val="ListParagraph"/>
        <w:ind w:left="360" w:right="-100"/>
        <w:jc w:val="both"/>
        <w:rPr>
          <w:rFonts w:ascii="Arial" w:eastAsia="Lucida Sans" w:hAnsi="Arial" w:cs="Arial"/>
          <w:b/>
          <w:sz w:val="20"/>
        </w:rPr>
      </w:pPr>
    </w:p>
    <w:p w14:paraId="56A7285D"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Northern Cape Department of Health (NCDOH) reserves the right to withdraw this bid at any time, without prior notice and without liability to compensate and/or reimburse any party.</w:t>
      </w:r>
    </w:p>
    <w:p w14:paraId="65C45272" w14:textId="77777777" w:rsidR="0009666D" w:rsidRPr="00F324A8" w:rsidRDefault="0009666D" w:rsidP="0009666D">
      <w:pPr>
        <w:pStyle w:val="ListParagraph"/>
        <w:ind w:left="360" w:right="-100"/>
        <w:jc w:val="both"/>
        <w:rPr>
          <w:rFonts w:ascii="Arial" w:eastAsia="Lucida Sans" w:hAnsi="Arial" w:cs="Arial"/>
        </w:rPr>
      </w:pPr>
    </w:p>
    <w:p w14:paraId="379BD760" w14:textId="77777777" w:rsidR="0009666D" w:rsidRPr="00F324A8"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F324A8">
        <w:rPr>
          <w:rFonts w:ascii="Arial" w:eastAsia="Lucida Sans" w:hAnsi="Arial" w:cs="Arial"/>
        </w:rPr>
        <w:t>The NCDOH reserves the right to perform due diligence which might include, undertaking site visits.</w:t>
      </w:r>
    </w:p>
    <w:p w14:paraId="70A2504B" w14:textId="77777777" w:rsidR="0009666D" w:rsidRPr="0009666D" w:rsidRDefault="0009666D" w:rsidP="0009666D">
      <w:pPr>
        <w:pStyle w:val="ListParagraph"/>
        <w:rPr>
          <w:rFonts w:ascii="Arial" w:eastAsia="Lucida Sans" w:hAnsi="Arial" w:cs="Arial"/>
          <w:sz w:val="20"/>
        </w:rPr>
      </w:pPr>
    </w:p>
    <w:p w14:paraId="1DEF45F5" w14:textId="77777777" w:rsidR="0009666D" w:rsidRDefault="0009666D" w:rsidP="0009666D">
      <w:pPr>
        <w:spacing w:after="0" w:line="240" w:lineRule="auto"/>
        <w:ind w:right="-100"/>
        <w:jc w:val="both"/>
        <w:rPr>
          <w:rFonts w:ascii="Arial" w:eastAsia="Lucida Sans" w:hAnsi="Arial" w:cs="Arial"/>
          <w:sz w:val="20"/>
        </w:rPr>
      </w:pPr>
    </w:p>
    <w:p w14:paraId="7F5B9374" w14:textId="77777777" w:rsidR="0009666D" w:rsidRDefault="0009666D" w:rsidP="0009666D">
      <w:pPr>
        <w:spacing w:after="0" w:line="240" w:lineRule="auto"/>
        <w:ind w:right="-100"/>
        <w:jc w:val="both"/>
        <w:rPr>
          <w:rFonts w:ascii="Arial" w:eastAsia="Lucida Sans" w:hAnsi="Arial" w:cs="Arial"/>
          <w:sz w:val="20"/>
        </w:rPr>
      </w:pPr>
    </w:p>
    <w:p w14:paraId="7734C5F8" w14:textId="77777777" w:rsidR="0009666D" w:rsidRDefault="0009666D" w:rsidP="0009666D">
      <w:pPr>
        <w:spacing w:after="0" w:line="240" w:lineRule="auto"/>
        <w:ind w:right="-100"/>
        <w:jc w:val="both"/>
        <w:rPr>
          <w:rFonts w:ascii="Arial" w:eastAsia="Lucida Sans" w:hAnsi="Arial" w:cs="Arial"/>
          <w:sz w:val="20"/>
        </w:rPr>
      </w:pPr>
    </w:p>
    <w:p w14:paraId="3E9BAC9C" w14:textId="77777777" w:rsidR="0009666D" w:rsidRDefault="0009666D" w:rsidP="0009666D">
      <w:pPr>
        <w:spacing w:after="0" w:line="240" w:lineRule="auto"/>
        <w:ind w:right="-100"/>
        <w:jc w:val="both"/>
        <w:rPr>
          <w:rFonts w:ascii="Arial" w:eastAsia="Lucida Sans" w:hAnsi="Arial" w:cs="Arial"/>
          <w:sz w:val="20"/>
        </w:rPr>
      </w:pPr>
    </w:p>
    <w:p w14:paraId="7539BDB3" w14:textId="77777777" w:rsidR="0009666D" w:rsidRDefault="0009666D" w:rsidP="0009666D">
      <w:pPr>
        <w:spacing w:after="0" w:line="240" w:lineRule="auto"/>
        <w:ind w:right="-100"/>
        <w:jc w:val="both"/>
        <w:rPr>
          <w:rFonts w:ascii="Arial" w:eastAsia="Lucida Sans" w:hAnsi="Arial" w:cs="Arial"/>
          <w:sz w:val="20"/>
        </w:rPr>
      </w:pPr>
    </w:p>
    <w:p w14:paraId="432F84D9" w14:textId="77777777" w:rsidR="0009666D" w:rsidRDefault="0009666D" w:rsidP="0009666D">
      <w:pPr>
        <w:spacing w:after="0" w:line="240" w:lineRule="auto"/>
        <w:ind w:right="-100"/>
        <w:jc w:val="both"/>
        <w:rPr>
          <w:rFonts w:ascii="Arial" w:eastAsia="Lucida Sans" w:hAnsi="Arial" w:cs="Arial"/>
          <w:sz w:val="20"/>
        </w:rPr>
      </w:pPr>
    </w:p>
    <w:p w14:paraId="11084663" w14:textId="77777777" w:rsidR="00F30AA4" w:rsidRDefault="00F30AA4" w:rsidP="0009666D">
      <w:pPr>
        <w:spacing w:after="0" w:line="240" w:lineRule="auto"/>
        <w:ind w:right="-100"/>
        <w:jc w:val="both"/>
        <w:rPr>
          <w:rFonts w:ascii="Arial" w:eastAsia="Lucida Sans" w:hAnsi="Arial" w:cs="Arial"/>
          <w:sz w:val="20"/>
        </w:rPr>
      </w:pPr>
    </w:p>
    <w:p w14:paraId="0580F75F" w14:textId="77777777" w:rsidR="00EC1F0C" w:rsidRDefault="00EC1F0C" w:rsidP="00A172A0">
      <w:pPr>
        <w:pStyle w:val="Default"/>
        <w:rPr>
          <w:b/>
          <w:bCs/>
          <w:sz w:val="28"/>
          <w:szCs w:val="28"/>
        </w:rPr>
      </w:pPr>
    </w:p>
    <w:p w14:paraId="3F9E9BDA" w14:textId="77777777" w:rsidR="00EC1F0C" w:rsidRDefault="00EC1F0C" w:rsidP="00A172A0">
      <w:pPr>
        <w:pStyle w:val="Default"/>
        <w:rPr>
          <w:b/>
          <w:bCs/>
          <w:sz w:val="28"/>
          <w:szCs w:val="28"/>
        </w:rPr>
      </w:pPr>
    </w:p>
    <w:p w14:paraId="42CDD7B5" w14:textId="77777777" w:rsidR="00EC1F0C" w:rsidRDefault="00EC1F0C" w:rsidP="00A172A0">
      <w:pPr>
        <w:pStyle w:val="Default"/>
        <w:rPr>
          <w:b/>
          <w:bCs/>
          <w:sz w:val="28"/>
          <w:szCs w:val="28"/>
        </w:rPr>
      </w:pPr>
    </w:p>
    <w:p w14:paraId="6DD9089A" w14:textId="77777777" w:rsidR="00EC1F0C" w:rsidRDefault="00EC1F0C" w:rsidP="00A172A0">
      <w:pPr>
        <w:pStyle w:val="Default"/>
        <w:rPr>
          <w:b/>
          <w:bCs/>
          <w:sz w:val="28"/>
          <w:szCs w:val="28"/>
        </w:rPr>
      </w:pPr>
    </w:p>
    <w:p w14:paraId="3A2BF195" w14:textId="77777777" w:rsidR="00EC1F0C" w:rsidRDefault="00EC1F0C" w:rsidP="00A172A0">
      <w:pPr>
        <w:pStyle w:val="Default"/>
        <w:rPr>
          <w:b/>
          <w:bCs/>
          <w:sz w:val="28"/>
          <w:szCs w:val="28"/>
        </w:rPr>
      </w:pPr>
    </w:p>
    <w:p w14:paraId="42DFC1DD" w14:textId="77777777" w:rsidR="00EC1F0C" w:rsidRDefault="00EC1F0C" w:rsidP="00A172A0">
      <w:pPr>
        <w:pStyle w:val="Default"/>
        <w:rPr>
          <w:b/>
          <w:bCs/>
          <w:sz w:val="28"/>
          <w:szCs w:val="28"/>
        </w:rPr>
      </w:pPr>
    </w:p>
    <w:p w14:paraId="1D1D01DF" w14:textId="77777777" w:rsidR="00EC1F0C" w:rsidRDefault="00EC1F0C" w:rsidP="00A172A0">
      <w:pPr>
        <w:pStyle w:val="Default"/>
        <w:rPr>
          <w:b/>
          <w:bCs/>
          <w:sz w:val="28"/>
          <w:szCs w:val="28"/>
        </w:rPr>
      </w:pPr>
    </w:p>
    <w:p w14:paraId="7CDD7F88" w14:textId="77777777" w:rsidR="00EC1F0C" w:rsidRDefault="00EC1F0C" w:rsidP="00A172A0">
      <w:pPr>
        <w:pStyle w:val="Default"/>
        <w:rPr>
          <w:b/>
          <w:bCs/>
          <w:sz w:val="28"/>
          <w:szCs w:val="28"/>
        </w:rPr>
      </w:pPr>
    </w:p>
    <w:p w14:paraId="58727519" w14:textId="77777777" w:rsidR="00EC1F0C" w:rsidRDefault="00EC1F0C" w:rsidP="00A172A0">
      <w:pPr>
        <w:pStyle w:val="Default"/>
        <w:rPr>
          <w:b/>
          <w:bCs/>
          <w:sz w:val="28"/>
          <w:szCs w:val="28"/>
        </w:rPr>
      </w:pPr>
    </w:p>
    <w:p w14:paraId="3A03211D" w14:textId="77777777" w:rsidR="00EC1F0C" w:rsidRDefault="00EC1F0C" w:rsidP="00A172A0">
      <w:pPr>
        <w:pStyle w:val="Default"/>
        <w:rPr>
          <w:b/>
          <w:bCs/>
          <w:sz w:val="28"/>
          <w:szCs w:val="28"/>
        </w:rPr>
      </w:pPr>
    </w:p>
    <w:p w14:paraId="251A37FE" w14:textId="77777777" w:rsidR="00EC1F0C" w:rsidRDefault="00EC1F0C" w:rsidP="00A172A0">
      <w:pPr>
        <w:pStyle w:val="Default"/>
        <w:rPr>
          <w:b/>
          <w:bCs/>
          <w:sz w:val="28"/>
          <w:szCs w:val="28"/>
        </w:rPr>
      </w:pPr>
    </w:p>
    <w:p w14:paraId="79E2D8AC" w14:textId="77777777" w:rsidR="00EC1F0C" w:rsidRDefault="00EC1F0C" w:rsidP="00A172A0">
      <w:pPr>
        <w:pStyle w:val="Default"/>
        <w:rPr>
          <w:b/>
          <w:bCs/>
          <w:sz w:val="28"/>
          <w:szCs w:val="28"/>
        </w:rPr>
      </w:pPr>
    </w:p>
    <w:p w14:paraId="0E9F30AE" w14:textId="77777777" w:rsidR="00EC1F0C" w:rsidRDefault="00EC1F0C" w:rsidP="00A172A0">
      <w:pPr>
        <w:pStyle w:val="Default"/>
        <w:rPr>
          <w:b/>
          <w:bCs/>
          <w:sz w:val="28"/>
          <w:szCs w:val="28"/>
        </w:rPr>
      </w:pPr>
    </w:p>
    <w:p w14:paraId="0C1B2FCC" w14:textId="77777777" w:rsidR="00EC1F0C" w:rsidRDefault="00EC1F0C" w:rsidP="00A172A0">
      <w:pPr>
        <w:pStyle w:val="Default"/>
        <w:rPr>
          <w:b/>
          <w:bCs/>
          <w:sz w:val="28"/>
          <w:szCs w:val="28"/>
        </w:rPr>
      </w:pPr>
    </w:p>
    <w:p w14:paraId="0A055B83" w14:textId="77777777" w:rsidR="00EC1F0C" w:rsidRDefault="00EC1F0C" w:rsidP="00A172A0">
      <w:pPr>
        <w:pStyle w:val="Default"/>
        <w:rPr>
          <w:b/>
          <w:bCs/>
          <w:sz w:val="28"/>
          <w:szCs w:val="28"/>
        </w:rPr>
      </w:pPr>
    </w:p>
    <w:p w14:paraId="0A945F20" w14:textId="77777777" w:rsidR="00EC1F0C" w:rsidRDefault="00EC1F0C" w:rsidP="00A172A0">
      <w:pPr>
        <w:pStyle w:val="Default"/>
        <w:rPr>
          <w:b/>
          <w:bCs/>
          <w:sz w:val="28"/>
          <w:szCs w:val="28"/>
        </w:rPr>
      </w:pPr>
    </w:p>
    <w:p w14:paraId="7911FA61" w14:textId="77777777" w:rsidR="00A172A0" w:rsidRDefault="00A172A0" w:rsidP="00A172A0">
      <w:pPr>
        <w:pStyle w:val="Default"/>
        <w:rPr>
          <w:b/>
          <w:bCs/>
          <w:sz w:val="28"/>
          <w:szCs w:val="28"/>
        </w:rPr>
      </w:pPr>
      <w:r>
        <w:rPr>
          <w:b/>
          <w:bCs/>
          <w:sz w:val="28"/>
          <w:szCs w:val="28"/>
        </w:rPr>
        <w:t>SECTION 3: GENERAL CONDITIONS OF CONTRACT</w:t>
      </w:r>
    </w:p>
    <w:p w14:paraId="41BF5E70" w14:textId="77777777" w:rsidR="00A172A0" w:rsidRDefault="00A172A0" w:rsidP="00A172A0">
      <w:pPr>
        <w:pStyle w:val="Default"/>
        <w:rPr>
          <w:b/>
          <w:bCs/>
          <w:sz w:val="28"/>
          <w:szCs w:val="28"/>
        </w:rPr>
      </w:pPr>
    </w:p>
    <w:p w14:paraId="6596CA9F" w14:textId="77777777" w:rsidR="00A172A0" w:rsidRPr="00A172A0" w:rsidRDefault="00A172A0" w:rsidP="00B15169">
      <w:pPr>
        <w:pStyle w:val="Default"/>
        <w:numPr>
          <w:ilvl w:val="0"/>
          <w:numId w:val="3"/>
        </w:numPr>
        <w:rPr>
          <w:sz w:val="28"/>
          <w:szCs w:val="28"/>
        </w:rPr>
      </w:pPr>
      <w:r>
        <w:rPr>
          <w:b/>
          <w:bCs/>
          <w:sz w:val="28"/>
          <w:szCs w:val="28"/>
        </w:rPr>
        <w:t>GENERAL CONDITIONS OF THE CONTRACT</w:t>
      </w:r>
    </w:p>
    <w:p w14:paraId="64E83117" w14:textId="77777777" w:rsidR="00A172A0" w:rsidRDefault="00A172A0" w:rsidP="00A172A0">
      <w:pPr>
        <w:pStyle w:val="Default"/>
        <w:ind w:left="360"/>
        <w:rPr>
          <w:sz w:val="28"/>
          <w:szCs w:val="28"/>
        </w:rPr>
      </w:pPr>
      <w:r>
        <w:rPr>
          <w:b/>
          <w:bCs/>
          <w:sz w:val="28"/>
          <w:szCs w:val="28"/>
        </w:rPr>
        <w:t xml:space="preserve"> </w:t>
      </w:r>
    </w:p>
    <w:p w14:paraId="3AB03ECF" w14:textId="77777777"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1" w:history="1">
        <w:r w:rsidR="00491B5D" w:rsidRPr="001F148F">
          <w:rPr>
            <w:rStyle w:val="Hyperlink"/>
            <w:sz w:val="20"/>
            <w:szCs w:val="20"/>
          </w:rPr>
          <w:t>www.treasury.gov.za</w:t>
        </w:r>
      </w:hyperlink>
      <w:r>
        <w:rPr>
          <w:sz w:val="20"/>
          <w:szCs w:val="20"/>
        </w:rPr>
        <w:t>.</w:t>
      </w:r>
    </w:p>
    <w:p w14:paraId="166663EB" w14:textId="77777777"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14:paraId="7113E43E" w14:textId="77777777"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14:paraId="23280F5E" w14:textId="77777777"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14:paraId="52E251E7" w14:textId="77777777" w:rsidR="00F27EE8" w:rsidRDefault="00F27EE8" w:rsidP="00F27EE8">
      <w:pPr>
        <w:pStyle w:val="Default"/>
        <w:spacing w:after="61"/>
        <w:rPr>
          <w:sz w:val="20"/>
          <w:szCs w:val="20"/>
        </w:rPr>
      </w:pPr>
    </w:p>
    <w:p w14:paraId="4F6CF311" w14:textId="77777777" w:rsidR="00F27EE8" w:rsidRDefault="00F27EE8" w:rsidP="00F27EE8">
      <w:pPr>
        <w:pStyle w:val="Default"/>
        <w:spacing w:after="61"/>
        <w:rPr>
          <w:sz w:val="20"/>
          <w:szCs w:val="20"/>
        </w:rPr>
      </w:pPr>
    </w:p>
    <w:p w14:paraId="21B5BF73" w14:textId="77777777" w:rsidR="00F27EE8" w:rsidRDefault="00F27EE8" w:rsidP="00F27EE8">
      <w:pPr>
        <w:pStyle w:val="Default"/>
        <w:spacing w:after="61"/>
        <w:rPr>
          <w:sz w:val="20"/>
          <w:szCs w:val="20"/>
        </w:rPr>
      </w:pPr>
    </w:p>
    <w:p w14:paraId="547E644F" w14:textId="77777777" w:rsidR="00F27EE8" w:rsidRDefault="00F27EE8" w:rsidP="00F27EE8">
      <w:pPr>
        <w:pStyle w:val="Default"/>
        <w:spacing w:after="61"/>
        <w:rPr>
          <w:sz w:val="20"/>
          <w:szCs w:val="20"/>
        </w:rPr>
      </w:pPr>
    </w:p>
    <w:p w14:paraId="0FDB1A1F" w14:textId="77777777" w:rsidR="00F27EE8" w:rsidRDefault="00F27EE8" w:rsidP="00F27EE8">
      <w:pPr>
        <w:pStyle w:val="Default"/>
        <w:spacing w:after="61"/>
        <w:rPr>
          <w:sz w:val="20"/>
          <w:szCs w:val="20"/>
        </w:rPr>
      </w:pPr>
    </w:p>
    <w:p w14:paraId="6385CE8F" w14:textId="77777777" w:rsidR="00F27EE8" w:rsidRDefault="00F27EE8" w:rsidP="00F27EE8">
      <w:pPr>
        <w:pStyle w:val="Default"/>
        <w:spacing w:after="61"/>
        <w:rPr>
          <w:sz w:val="20"/>
          <w:szCs w:val="20"/>
        </w:rPr>
      </w:pPr>
    </w:p>
    <w:p w14:paraId="1F521FBD" w14:textId="77777777" w:rsidR="002815A4" w:rsidRDefault="002815A4" w:rsidP="00F27EE8">
      <w:pPr>
        <w:pStyle w:val="Default"/>
        <w:spacing w:after="61"/>
        <w:rPr>
          <w:sz w:val="20"/>
          <w:szCs w:val="20"/>
        </w:rPr>
      </w:pPr>
    </w:p>
    <w:p w14:paraId="2C985CB2" w14:textId="77777777" w:rsidR="002815A4" w:rsidRDefault="002815A4" w:rsidP="00F27EE8">
      <w:pPr>
        <w:pStyle w:val="Default"/>
        <w:spacing w:after="61"/>
        <w:rPr>
          <w:sz w:val="20"/>
          <w:szCs w:val="20"/>
        </w:rPr>
      </w:pPr>
    </w:p>
    <w:p w14:paraId="6C28D3A1" w14:textId="77777777" w:rsidR="002815A4" w:rsidRDefault="002815A4" w:rsidP="00F27EE8">
      <w:pPr>
        <w:pStyle w:val="Default"/>
        <w:spacing w:after="61"/>
        <w:rPr>
          <w:sz w:val="20"/>
          <w:szCs w:val="20"/>
        </w:rPr>
      </w:pPr>
    </w:p>
    <w:p w14:paraId="754BC5D1" w14:textId="77777777" w:rsidR="002815A4" w:rsidRDefault="002815A4" w:rsidP="00F27EE8">
      <w:pPr>
        <w:pStyle w:val="Default"/>
        <w:spacing w:after="61"/>
        <w:rPr>
          <w:sz w:val="20"/>
          <w:szCs w:val="20"/>
        </w:rPr>
      </w:pPr>
    </w:p>
    <w:p w14:paraId="76F0C65A" w14:textId="77777777" w:rsidR="002815A4" w:rsidRDefault="002815A4" w:rsidP="00F27EE8">
      <w:pPr>
        <w:pStyle w:val="Default"/>
        <w:spacing w:after="61"/>
        <w:rPr>
          <w:sz w:val="20"/>
          <w:szCs w:val="20"/>
        </w:rPr>
      </w:pPr>
    </w:p>
    <w:p w14:paraId="0DF66C66" w14:textId="77777777" w:rsidR="002815A4" w:rsidRDefault="002815A4" w:rsidP="00F27EE8">
      <w:pPr>
        <w:pStyle w:val="Default"/>
        <w:spacing w:after="61"/>
        <w:rPr>
          <w:sz w:val="20"/>
          <w:szCs w:val="20"/>
        </w:rPr>
      </w:pPr>
    </w:p>
    <w:p w14:paraId="41A948B7" w14:textId="77777777" w:rsidR="0009666D" w:rsidRDefault="0009666D" w:rsidP="00F27EE8">
      <w:pPr>
        <w:pStyle w:val="Default"/>
        <w:spacing w:after="61"/>
        <w:rPr>
          <w:sz w:val="20"/>
          <w:szCs w:val="20"/>
        </w:rPr>
      </w:pPr>
    </w:p>
    <w:p w14:paraId="16576F26" w14:textId="77777777" w:rsidR="0009666D" w:rsidRDefault="0009666D" w:rsidP="00F27EE8">
      <w:pPr>
        <w:pStyle w:val="Default"/>
        <w:spacing w:after="61"/>
        <w:rPr>
          <w:sz w:val="20"/>
          <w:szCs w:val="20"/>
        </w:rPr>
      </w:pPr>
    </w:p>
    <w:p w14:paraId="334FB00A" w14:textId="77777777" w:rsidR="00583948" w:rsidRDefault="00583948" w:rsidP="00F27EE8">
      <w:pPr>
        <w:pStyle w:val="Default"/>
        <w:spacing w:after="61"/>
        <w:rPr>
          <w:sz w:val="20"/>
          <w:szCs w:val="20"/>
        </w:rPr>
      </w:pPr>
    </w:p>
    <w:p w14:paraId="1321420F" w14:textId="77777777" w:rsidR="00EC1F0C" w:rsidRDefault="00EC1F0C" w:rsidP="00F27EE8">
      <w:pPr>
        <w:pStyle w:val="Default"/>
        <w:spacing w:after="61"/>
        <w:rPr>
          <w:b/>
          <w:bCs/>
          <w:sz w:val="22"/>
          <w:szCs w:val="22"/>
        </w:rPr>
      </w:pPr>
    </w:p>
    <w:p w14:paraId="7DEFE56E" w14:textId="77777777" w:rsidR="00EC1F0C" w:rsidRDefault="00EC1F0C" w:rsidP="00F27EE8">
      <w:pPr>
        <w:pStyle w:val="Default"/>
        <w:spacing w:after="61"/>
        <w:rPr>
          <w:b/>
          <w:bCs/>
          <w:sz w:val="22"/>
          <w:szCs w:val="22"/>
        </w:rPr>
      </w:pPr>
    </w:p>
    <w:p w14:paraId="77419EB3" w14:textId="77777777" w:rsidR="00EC1F0C" w:rsidRDefault="00EC1F0C" w:rsidP="00F27EE8">
      <w:pPr>
        <w:pStyle w:val="Default"/>
        <w:spacing w:after="61"/>
        <w:rPr>
          <w:b/>
          <w:bCs/>
          <w:sz w:val="22"/>
          <w:szCs w:val="22"/>
        </w:rPr>
      </w:pPr>
    </w:p>
    <w:p w14:paraId="2B722F0A" w14:textId="77777777" w:rsidR="00EC1F0C" w:rsidRDefault="00EC1F0C" w:rsidP="00F27EE8">
      <w:pPr>
        <w:pStyle w:val="Default"/>
        <w:spacing w:after="61"/>
        <w:rPr>
          <w:b/>
          <w:bCs/>
          <w:sz w:val="22"/>
          <w:szCs w:val="22"/>
        </w:rPr>
      </w:pPr>
    </w:p>
    <w:p w14:paraId="56836FC5" w14:textId="77777777" w:rsidR="00EC1F0C" w:rsidRDefault="00EC1F0C" w:rsidP="00F27EE8">
      <w:pPr>
        <w:pStyle w:val="Default"/>
        <w:spacing w:after="61"/>
        <w:rPr>
          <w:b/>
          <w:bCs/>
          <w:sz w:val="22"/>
          <w:szCs w:val="22"/>
        </w:rPr>
      </w:pPr>
    </w:p>
    <w:p w14:paraId="0B63A9F1" w14:textId="77777777" w:rsidR="00EC1F0C" w:rsidRDefault="00EC1F0C" w:rsidP="00F27EE8">
      <w:pPr>
        <w:pStyle w:val="Default"/>
        <w:spacing w:after="61"/>
        <w:rPr>
          <w:b/>
          <w:bCs/>
          <w:sz w:val="22"/>
          <w:szCs w:val="22"/>
        </w:rPr>
      </w:pPr>
    </w:p>
    <w:p w14:paraId="097B4012" w14:textId="77777777" w:rsidR="00EC1F0C" w:rsidRDefault="00EC1F0C" w:rsidP="00F27EE8">
      <w:pPr>
        <w:pStyle w:val="Default"/>
        <w:spacing w:after="61"/>
        <w:rPr>
          <w:b/>
          <w:bCs/>
          <w:sz w:val="22"/>
          <w:szCs w:val="22"/>
        </w:rPr>
      </w:pPr>
    </w:p>
    <w:p w14:paraId="5855AAE2" w14:textId="77777777" w:rsidR="00EC1F0C" w:rsidRDefault="00EC1F0C" w:rsidP="00F27EE8">
      <w:pPr>
        <w:pStyle w:val="Default"/>
        <w:spacing w:after="61"/>
        <w:rPr>
          <w:b/>
          <w:bCs/>
          <w:sz w:val="22"/>
          <w:szCs w:val="22"/>
        </w:rPr>
      </w:pPr>
    </w:p>
    <w:p w14:paraId="698990B7" w14:textId="77777777" w:rsidR="00EC1F0C" w:rsidRDefault="00EC1F0C" w:rsidP="00F27EE8">
      <w:pPr>
        <w:pStyle w:val="Default"/>
        <w:spacing w:after="61"/>
        <w:rPr>
          <w:b/>
          <w:bCs/>
          <w:sz w:val="22"/>
          <w:szCs w:val="22"/>
        </w:rPr>
      </w:pPr>
    </w:p>
    <w:p w14:paraId="5D81BCE8" w14:textId="77777777" w:rsidR="00EC1F0C" w:rsidRDefault="00EC1F0C" w:rsidP="00F27EE8">
      <w:pPr>
        <w:pStyle w:val="Default"/>
        <w:spacing w:after="61"/>
        <w:rPr>
          <w:b/>
          <w:bCs/>
          <w:sz w:val="22"/>
          <w:szCs w:val="22"/>
        </w:rPr>
      </w:pPr>
    </w:p>
    <w:p w14:paraId="5538F6DB" w14:textId="77777777" w:rsidR="00EC1F0C" w:rsidRDefault="00EC1F0C" w:rsidP="00F27EE8">
      <w:pPr>
        <w:pStyle w:val="Default"/>
        <w:spacing w:after="61"/>
        <w:rPr>
          <w:b/>
          <w:bCs/>
          <w:sz w:val="22"/>
          <w:szCs w:val="22"/>
        </w:rPr>
      </w:pPr>
    </w:p>
    <w:p w14:paraId="056322F4" w14:textId="77777777" w:rsidR="00EC1F0C" w:rsidRDefault="00EC1F0C" w:rsidP="00F27EE8">
      <w:pPr>
        <w:pStyle w:val="Default"/>
        <w:spacing w:after="61"/>
        <w:rPr>
          <w:b/>
          <w:bCs/>
          <w:sz w:val="22"/>
          <w:szCs w:val="22"/>
        </w:rPr>
      </w:pPr>
    </w:p>
    <w:p w14:paraId="474093A0" w14:textId="77777777" w:rsidR="00EC1F0C" w:rsidRDefault="00EC1F0C" w:rsidP="00F27EE8">
      <w:pPr>
        <w:pStyle w:val="Default"/>
        <w:spacing w:after="61"/>
        <w:rPr>
          <w:b/>
          <w:bCs/>
          <w:sz w:val="22"/>
          <w:szCs w:val="22"/>
        </w:rPr>
      </w:pPr>
    </w:p>
    <w:p w14:paraId="136C48AE" w14:textId="77777777" w:rsidR="00EC1F0C" w:rsidRDefault="00EC1F0C" w:rsidP="00F27EE8">
      <w:pPr>
        <w:pStyle w:val="Default"/>
        <w:spacing w:after="61"/>
        <w:rPr>
          <w:b/>
          <w:bCs/>
          <w:sz w:val="22"/>
          <w:szCs w:val="22"/>
        </w:rPr>
      </w:pPr>
    </w:p>
    <w:p w14:paraId="3C2CEFBC" w14:textId="77777777" w:rsidR="00EC1F0C" w:rsidRDefault="00EC1F0C" w:rsidP="00F27EE8">
      <w:pPr>
        <w:pStyle w:val="Default"/>
        <w:spacing w:after="61"/>
        <w:rPr>
          <w:b/>
          <w:bCs/>
          <w:sz w:val="22"/>
          <w:szCs w:val="22"/>
        </w:rPr>
      </w:pPr>
    </w:p>
    <w:p w14:paraId="22F5E5CD" w14:textId="77777777" w:rsidR="00EC1F0C" w:rsidRDefault="00EC1F0C" w:rsidP="00F27EE8">
      <w:pPr>
        <w:pStyle w:val="Default"/>
        <w:spacing w:after="61"/>
        <w:rPr>
          <w:b/>
          <w:bCs/>
          <w:sz w:val="22"/>
          <w:szCs w:val="22"/>
        </w:rPr>
      </w:pPr>
    </w:p>
    <w:p w14:paraId="4E7DAF88" w14:textId="77777777" w:rsidR="00EC1F0C" w:rsidRDefault="00EC1F0C" w:rsidP="00F27EE8">
      <w:pPr>
        <w:pStyle w:val="Default"/>
        <w:spacing w:after="61"/>
        <w:rPr>
          <w:b/>
          <w:bCs/>
          <w:sz w:val="22"/>
          <w:szCs w:val="22"/>
        </w:rPr>
      </w:pPr>
    </w:p>
    <w:p w14:paraId="46C3C7E0" w14:textId="77777777" w:rsidR="00EC1F0C" w:rsidRDefault="00EC1F0C" w:rsidP="00F27EE8">
      <w:pPr>
        <w:pStyle w:val="Default"/>
        <w:spacing w:after="61"/>
        <w:rPr>
          <w:b/>
          <w:bCs/>
          <w:sz w:val="22"/>
          <w:szCs w:val="22"/>
        </w:rPr>
      </w:pPr>
    </w:p>
    <w:p w14:paraId="4A2386D7" w14:textId="77777777" w:rsidR="00F27EE8" w:rsidRDefault="00F27EE8" w:rsidP="00F27EE8">
      <w:pPr>
        <w:pStyle w:val="Default"/>
        <w:spacing w:after="61"/>
        <w:rPr>
          <w:b/>
          <w:bCs/>
          <w:sz w:val="22"/>
          <w:szCs w:val="22"/>
        </w:rPr>
      </w:pPr>
      <w:r>
        <w:rPr>
          <w:b/>
          <w:bCs/>
          <w:sz w:val="22"/>
          <w:szCs w:val="22"/>
        </w:rPr>
        <w:lastRenderedPageBreak/>
        <w:t>SECTION 4: TECHNICAL SPECIFICATIONS</w:t>
      </w:r>
    </w:p>
    <w:p w14:paraId="4FF8D227" w14:textId="6F51EAE6" w:rsidR="00CC5E0F" w:rsidRDefault="00CC5E0F" w:rsidP="00F27EE8">
      <w:pPr>
        <w:pStyle w:val="Default"/>
        <w:spacing w:after="61"/>
        <w:rPr>
          <w:b/>
          <w:bCs/>
          <w:sz w:val="22"/>
          <w:szCs w:val="22"/>
        </w:rPr>
      </w:pPr>
      <w:r>
        <w:rPr>
          <w:b/>
          <w:bCs/>
          <w:sz w:val="22"/>
          <w:szCs w:val="22"/>
        </w:rPr>
        <w:t>(SEE ANNEXURE A)</w:t>
      </w:r>
    </w:p>
    <w:p w14:paraId="17A2F92A" w14:textId="77777777" w:rsidR="00203F04" w:rsidRDefault="00203F04" w:rsidP="00F27EE8">
      <w:pPr>
        <w:pStyle w:val="Default"/>
        <w:spacing w:after="61"/>
        <w:rPr>
          <w:b/>
          <w:bCs/>
          <w:sz w:val="22"/>
          <w:szCs w:val="22"/>
        </w:rPr>
      </w:pPr>
    </w:p>
    <w:p w14:paraId="69E42C99" w14:textId="77777777" w:rsidR="00203F04" w:rsidRDefault="00203F04" w:rsidP="00F27EE8">
      <w:pPr>
        <w:pStyle w:val="Default"/>
        <w:spacing w:after="61"/>
        <w:rPr>
          <w:b/>
          <w:bCs/>
          <w:sz w:val="22"/>
          <w:szCs w:val="22"/>
        </w:rPr>
      </w:pPr>
    </w:p>
    <w:p w14:paraId="718FCFEE" w14:textId="0B3E5248" w:rsidR="00203F04" w:rsidRDefault="00754432" w:rsidP="00F27EE8">
      <w:pPr>
        <w:pStyle w:val="Default"/>
        <w:spacing w:after="61"/>
        <w:rPr>
          <w:b/>
          <w:bCs/>
          <w:sz w:val="22"/>
          <w:szCs w:val="22"/>
        </w:rPr>
      </w:pPr>
      <w:r>
        <w:rPr>
          <w:b/>
          <w:bCs/>
          <w:sz w:val="22"/>
          <w:szCs w:val="22"/>
        </w:rPr>
        <w:t>ANNEXURE A</w:t>
      </w:r>
      <w:r w:rsidR="00203F04">
        <w:rPr>
          <w:b/>
          <w:bCs/>
          <w:sz w:val="22"/>
          <w:szCs w:val="22"/>
        </w:rPr>
        <w:t>- Bill of Quantity</w:t>
      </w:r>
      <w:r w:rsidR="00A624A1">
        <w:rPr>
          <w:b/>
          <w:bCs/>
          <w:sz w:val="22"/>
          <w:szCs w:val="22"/>
        </w:rPr>
        <w:t xml:space="preserve"> (BOQ)</w:t>
      </w:r>
    </w:p>
    <w:p w14:paraId="3528E24F" w14:textId="77777777" w:rsidR="002C3D7C" w:rsidRDefault="002C3D7C" w:rsidP="00F27EE8">
      <w:pPr>
        <w:pStyle w:val="Default"/>
        <w:spacing w:after="61"/>
        <w:rPr>
          <w:b/>
          <w:bCs/>
          <w:sz w:val="22"/>
          <w:szCs w:val="22"/>
        </w:rPr>
      </w:pPr>
    </w:p>
    <w:p w14:paraId="27779E72" w14:textId="77777777" w:rsidR="00CC5E0F" w:rsidRDefault="00CC5E0F" w:rsidP="00F27EE8">
      <w:pPr>
        <w:pStyle w:val="Default"/>
        <w:spacing w:after="61"/>
        <w:rPr>
          <w:b/>
          <w:bCs/>
          <w:sz w:val="22"/>
          <w:szCs w:val="22"/>
        </w:rPr>
      </w:pPr>
    </w:p>
    <w:p w14:paraId="33063662" w14:textId="77777777" w:rsidR="00CC5E0F" w:rsidRDefault="00CC5E0F" w:rsidP="00F27EE8">
      <w:pPr>
        <w:pStyle w:val="Default"/>
        <w:spacing w:after="61"/>
        <w:rPr>
          <w:b/>
          <w:bCs/>
          <w:sz w:val="22"/>
          <w:szCs w:val="22"/>
        </w:rPr>
      </w:pPr>
    </w:p>
    <w:p w14:paraId="10612592" w14:textId="77777777" w:rsidR="00CC5E0F" w:rsidRDefault="00CC5E0F" w:rsidP="00F27EE8">
      <w:pPr>
        <w:pStyle w:val="Default"/>
        <w:spacing w:after="61"/>
        <w:rPr>
          <w:b/>
          <w:bCs/>
          <w:sz w:val="22"/>
          <w:szCs w:val="22"/>
        </w:rPr>
      </w:pPr>
    </w:p>
    <w:p w14:paraId="79EB0EF4" w14:textId="77777777" w:rsidR="00CC5E0F" w:rsidRDefault="00CC5E0F" w:rsidP="00F27EE8">
      <w:pPr>
        <w:pStyle w:val="Default"/>
        <w:spacing w:after="61"/>
        <w:rPr>
          <w:b/>
          <w:bCs/>
          <w:sz w:val="22"/>
          <w:szCs w:val="22"/>
        </w:rPr>
      </w:pPr>
    </w:p>
    <w:p w14:paraId="49A99A54" w14:textId="77777777" w:rsidR="00CC5E0F" w:rsidRDefault="00CC5E0F" w:rsidP="00F27EE8">
      <w:pPr>
        <w:pStyle w:val="Default"/>
        <w:spacing w:after="61"/>
        <w:rPr>
          <w:b/>
          <w:bCs/>
          <w:sz w:val="22"/>
          <w:szCs w:val="22"/>
        </w:rPr>
      </w:pPr>
    </w:p>
    <w:p w14:paraId="0A9273BE" w14:textId="77777777" w:rsidR="00CC5E0F" w:rsidRDefault="00CC5E0F" w:rsidP="00F27EE8">
      <w:pPr>
        <w:pStyle w:val="Default"/>
        <w:spacing w:after="61"/>
        <w:rPr>
          <w:b/>
          <w:bCs/>
          <w:sz w:val="22"/>
          <w:szCs w:val="22"/>
        </w:rPr>
      </w:pPr>
    </w:p>
    <w:p w14:paraId="2F6EF0BA" w14:textId="77777777" w:rsidR="00CC5E0F" w:rsidRDefault="00CC5E0F" w:rsidP="00F27EE8">
      <w:pPr>
        <w:pStyle w:val="Default"/>
        <w:spacing w:after="61"/>
        <w:rPr>
          <w:b/>
          <w:bCs/>
          <w:sz w:val="22"/>
          <w:szCs w:val="22"/>
        </w:rPr>
      </w:pPr>
    </w:p>
    <w:p w14:paraId="4E15EBF5" w14:textId="77777777" w:rsidR="00CC5E0F" w:rsidRDefault="00CC5E0F" w:rsidP="00F27EE8">
      <w:pPr>
        <w:pStyle w:val="Default"/>
        <w:spacing w:after="61"/>
        <w:rPr>
          <w:b/>
          <w:bCs/>
          <w:sz w:val="22"/>
          <w:szCs w:val="22"/>
        </w:rPr>
      </w:pPr>
    </w:p>
    <w:p w14:paraId="3A09EE6C" w14:textId="77777777" w:rsidR="00CC5E0F" w:rsidRDefault="00CC5E0F" w:rsidP="00F27EE8">
      <w:pPr>
        <w:pStyle w:val="Default"/>
        <w:spacing w:after="61"/>
        <w:rPr>
          <w:b/>
          <w:bCs/>
          <w:sz w:val="22"/>
          <w:szCs w:val="22"/>
        </w:rPr>
      </w:pPr>
    </w:p>
    <w:p w14:paraId="2A0C6599" w14:textId="77777777" w:rsidR="00CC5E0F" w:rsidRDefault="00CC5E0F" w:rsidP="00F27EE8">
      <w:pPr>
        <w:pStyle w:val="Default"/>
        <w:spacing w:after="61"/>
        <w:rPr>
          <w:b/>
          <w:bCs/>
          <w:sz w:val="22"/>
          <w:szCs w:val="22"/>
        </w:rPr>
      </w:pPr>
    </w:p>
    <w:p w14:paraId="38A2798C" w14:textId="77777777" w:rsidR="00CC5E0F" w:rsidRDefault="00CC5E0F" w:rsidP="00F27EE8">
      <w:pPr>
        <w:pStyle w:val="Default"/>
        <w:spacing w:after="61"/>
        <w:rPr>
          <w:b/>
          <w:bCs/>
          <w:sz w:val="22"/>
          <w:szCs w:val="22"/>
        </w:rPr>
      </w:pPr>
    </w:p>
    <w:p w14:paraId="4C1DB6F7" w14:textId="77777777" w:rsidR="00CC5E0F" w:rsidRDefault="00CC5E0F" w:rsidP="00F27EE8">
      <w:pPr>
        <w:pStyle w:val="Default"/>
        <w:spacing w:after="61"/>
        <w:rPr>
          <w:b/>
          <w:bCs/>
          <w:sz w:val="22"/>
          <w:szCs w:val="22"/>
        </w:rPr>
      </w:pPr>
    </w:p>
    <w:p w14:paraId="2B010A08" w14:textId="77777777" w:rsidR="00CC5E0F" w:rsidRDefault="00CC5E0F" w:rsidP="00F27EE8">
      <w:pPr>
        <w:pStyle w:val="Default"/>
        <w:spacing w:after="61"/>
        <w:rPr>
          <w:b/>
          <w:bCs/>
          <w:sz w:val="22"/>
          <w:szCs w:val="22"/>
        </w:rPr>
      </w:pPr>
    </w:p>
    <w:p w14:paraId="61EAA8C0" w14:textId="77777777" w:rsidR="00CC5E0F" w:rsidRDefault="00CC5E0F" w:rsidP="00F27EE8">
      <w:pPr>
        <w:pStyle w:val="Default"/>
        <w:spacing w:after="61"/>
        <w:rPr>
          <w:b/>
          <w:bCs/>
          <w:sz w:val="22"/>
          <w:szCs w:val="22"/>
        </w:rPr>
      </w:pPr>
    </w:p>
    <w:p w14:paraId="0258B169" w14:textId="77777777" w:rsidR="00CC5E0F" w:rsidRDefault="00CC5E0F" w:rsidP="00F27EE8">
      <w:pPr>
        <w:pStyle w:val="Default"/>
        <w:spacing w:after="61"/>
        <w:rPr>
          <w:b/>
          <w:bCs/>
          <w:sz w:val="22"/>
          <w:szCs w:val="22"/>
        </w:rPr>
      </w:pPr>
    </w:p>
    <w:p w14:paraId="1F9AAC97" w14:textId="77777777" w:rsidR="00CC5E0F" w:rsidRDefault="00CC5E0F" w:rsidP="00F27EE8">
      <w:pPr>
        <w:pStyle w:val="Default"/>
        <w:spacing w:after="61"/>
        <w:rPr>
          <w:b/>
          <w:bCs/>
          <w:sz w:val="22"/>
          <w:szCs w:val="22"/>
        </w:rPr>
      </w:pPr>
    </w:p>
    <w:p w14:paraId="0BDBCD1D" w14:textId="77777777" w:rsidR="00CC5E0F" w:rsidRDefault="00CC5E0F" w:rsidP="00F27EE8">
      <w:pPr>
        <w:pStyle w:val="Default"/>
        <w:spacing w:after="61"/>
        <w:rPr>
          <w:b/>
          <w:bCs/>
          <w:sz w:val="22"/>
          <w:szCs w:val="22"/>
        </w:rPr>
      </w:pPr>
    </w:p>
    <w:p w14:paraId="0A589B1E" w14:textId="77777777" w:rsidR="00CC5E0F" w:rsidRDefault="00CC5E0F" w:rsidP="00F27EE8">
      <w:pPr>
        <w:pStyle w:val="Default"/>
        <w:spacing w:after="61"/>
        <w:rPr>
          <w:b/>
          <w:bCs/>
          <w:sz w:val="22"/>
          <w:szCs w:val="22"/>
        </w:rPr>
      </w:pPr>
    </w:p>
    <w:p w14:paraId="04438F9D" w14:textId="77777777" w:rsidR="00CC5E0F" w:rsidRDefault="00CC5E0F" w:rsidP="00F27EE8">
      <w:pPr>
        <w:pStyle w:val="Default"/>
        <w:spacing w:after="61"/>
        <w:rPr>
          <w:b/>
          <w:bCs/>
          <w:sz w:val="22"/>
          <w:szCs w:val="22"/>
        </w:rPr>
      </w:pPr>
    </w:p>
    <w:p w14:paraId="2EE938FA" w14:textId="77777777" w:rsidR="00CC5E0F" w:rsidRDefault="00CC5E0F" w:rsidP="00F27EE8">
      <w:pPr>
        <w:pStyle w:val="Default"/>
        <w:spacing w:after="61"/>
        <w:rPr>
          <w:b/>
          <w:bCs/>
          <w:sz w:val="22"/>
          <w:szCs w:val="22"/>
        </w:rPr>
      </w:pPr>
    </w:p>
    <w:p w14:paraId="443B987A" w14:textId="77777777" w:rsidR="00CC5E0F" w:rsidRDefault="00CC5E0F" w:rsidP="00F27EE8">
      <w:pPr>
        <w:pStyle w:val="Default"/>
        <w:spacing w:after="61"/>
        <w:rPr>
          <w:b/>
          <w:bCs/>
          <w:sz w:val="22"/>
          <w:szCs w:val="22"/>
        </w:rPr>
      </w:pPr>
    </w:p>
    <w:p w14:paraId="3D554900" w14:textId="77777777" w:rsidR="00CC5E0F" w:rsidRDefault="00CC5E0F" w:rsidP="00F27EE8">
      <w:pPr>
        <w:pStyle w:val="Default"/>
        <w:spacing w:after="61"/>
        <w:rPr>
          <w:b/>
          <w:bCs/>
          <w:sz w:val="22"/>
          <w:szCs w:val="22"/>
        </w:rPr>
      </w:pPr>
    </w:p>
    <w:p w14:paraId="0BDE662F" w14:textId="77777777" w:rsidR="00CC5E0F" w:rsidRDefault="00CC5E0F" w:rsidP="00F27EE8">
      <w:pPr>
        <w:pStyle w:val="Default"/>
        <w:spacing w:after="61"/>
        <w:rPr>
          <w:b/>
          <w:bCs/>
          <w:sz w:val="22"/>
          <w:szCs w:val="22"/>
        </w:rPr>
      </w:pPr>
    </w:p>
    <w:p w14:paraId="6E02E31A" w14:textId="77777777" w:rsidR="00CC5E0F" w:rsidRDefault="00CC5E0F" w:rsidP="00F27EE8">
      <w:pPr>
        <w:pStyle w:val="Default"/>
        <w:spacing w:after="61"/>
        <w:rPr>
          <w:b/>
          <w:bCs/>
          <w:sz w:val="22"/>
          <w:szCs w:val="22"/>
        </w:rPr>
      </w:pPr>
    </w:p>
    <w:p w14:paraId="7FCF47F7" w14:textId="77777777" w:rsidR="00CC5E0F" w:rsidRDefault="00CC5E0F" w:rsidP="00F27EE8">
      <w:pPr>
        <w:pStyle w:val="Default"/>
        <w:spacing w:after="61"/>
        <w:rPr>
          <w:b/>
          <w:bCs/>
          <w:sz w:val="22"/>
          <w:szCs w:val="22"/>
        </w:rPr>
      </w:pPr>
    </w:p>
    <w:p w14:paraId="4E08C1BF" w14:textId="77777777" w:rsidR="00CC5E0F" w:rsidRDefault="00CC5E0F" w:rsidP="00F27EE8">
      <w:pPr>
        <w:pStyle w:val="Default"/>
        <w:spacing w:after="61"/>
        <w:rPr>
          <w:b/>
          <w:bCs/>
          <w:sz w:val="22"/>
          <w:szCs w:val="22"/>
        </w:rPr>
      </w:pPr>
    </w:p>
    <w:p w14:paraId="40FD8F55" w14:textId="77777777" w:rsidR="00CC5E0F" w:rsidRDefault="00CC5E0F" w:rsidP="00F27EE8">
      <w:pPr>
        <w:pStyle w:val="Default"/>
        <w:spacing w:after="61"/>
        <w:rPr>
          <w:b/>
          <w:bCs/>
          <w:sz w:val="22"/>
          <w:szCs w:val="22"/>
        </w:rPr>
      </w:pPr>
    </w:p>
    <w:p w14:paraId="5A708CA4" w14:textId="77777777" w:rsidR="00CC5E0F" w:rsidRDefault="00CC5E0F" w:rsidP="00F27EE8">
      <w:pPr>
        <w:pStyle w:val="Default"/>
        <w:spacing w:after="61"/>
        <w:rPr>
          <w:b/>
          <w:bCs/>
          <w:sz w:val="22"/>
          <w:szCs w:val="22"/>
        </w:rPr>
      </w:pPr>
    </w:p>
    <w:p w14:paraId="2AD04479" w14:textId="77777777" w:rsidR="00CC5E0F" w:rsidRDefault="00CC5E0F" w:rsidP="00F27EE8">
      <w:pPr>
        <w:pStyle w:val="Default"/>
        <w:spacing w:after="61"/>
        <w:rPr>
          <w:b/>
          <w:bCs/>
          <w:sz w:val="22"/>
          <w:szCs w:val="22"/>
        </w:rPr>
      </w:pPr>
    </w:p>
    <w:p w14:paraId="12DFA815" w14:textId="77777777" w:rsidR="00CC5E0F" w:rsidRDefault="00CC5E0F" w:rsidP="00F27EE8">
      <w:pPr>
        <w:pStyle w:val="Default"/>
        <w:spacing w:after="61"/>
        <w:rPr>
          <w:b/>
          <w:bCs/>
          <w:sz w:val="22"/>
          <w:szCs w:val="22"/>
        </w:rPr>
      </w:pPr>
    </w:p>
    <w:p w14:paraId="293FE41A" w14:textId="77777777" w:rsidR="00CC5E0F" w:rsidRDefault="00CC5E0F" w:rsidP="00F27EE8">
      <w:pPr>
        <w:pStyle w:val="Default"/>
        <w:spacing w:after="61"/>
        <w:rPr>
          <w:b/>
          <w:bCs/>
          <w:sz w:val="22"/>
          <w:szCs w:val="22"/>
        </w:rPr>
      </w:pPr>
    </w:p>
    <w:p w14:paraId="131E954F" w14:textId="77777777" w:rsidR="00CC5E0F" w:rsidRDefault="00CC5E0F" w:rsidP="00F27EE8">
      <w:pPr>
        <w:pStyle w:val="Default"/>
        <w:spacing w:after="61"/>
        <w:rPr>
          <w:b/>
          <w:bCs/>
          <w:sz w:val="22"/>
          <w:szCs w:val="22"/>
        </w:rPr>
      </w:pPr>
    </w:p>
    <w:p w14:paraId="1752C5B4" w14:textId="77777777" w:rsidR="00CC5E0F" w:rsidRDefault="00CC5E0F" w:rsidP="00F27EE8">
      <w:pPr>
        <w:pStyle w:val="Default"/>
        <w:spacing w:after="61"/>
        <w:rPr>
          <w:b/>
          <w:bCs/>
          <w:sz w:val="22"/>
          <w:szCs w:val="22"/>
        </w:rPr>
      </w:pPr>
    </w:p>
    <w:p w14:paraId="5D77413D" w14:textId="77777777" w:rsidR="00CC5E0F" w:rsidRDefault="00CC5E0F" w:rsidP="00F27EE8">
      <w:pPr>
        <w:pStyle w:val="Default"/>
        <w:spacing w:after="61"/>
        <w:rPr>
          <w:b/>
          <w:bCs/>
          <w:sz w:val="22"/>
          <w:szCs w:val="22"/>
        </w:rPr>
      </w:pPr>
    </w:p>
    <w:p w14:paraId="430E9980" w14:textId="67A8CE9A" w:rsidR="00CC5E0F" w:rsidRDefault="00CC5E0F" w:rsidP="00F27EE8">
      <w:pPr>
        <w:pStyle w:val="Default"/>
        <w:spacing w:after="61"/>
        <w:rPr>
          <w:b/>
          <w:bCs/>
          <w:sz w:val="22"/>
          <w:szCs w:val="22"/>
        </w:rPr>
      </w:pPr>
    </w:p>
    <w:p w14:paraId="520AD8C3" w14:textId="77777777" w:rsidR="00AD64CA" w:rsidRDefault="00AD64CA" w:rsidP="00F27EE8">
      <w:pPr>
        <w:pStyle w:val="Default"/>
        <w:spacing w:after="61"/>
        <w:rPr>
          <w:b/>
          <w:bCs/>
          <w:sz w:val="22"/>
          <w:szCs w:val="22"/>
        </w:rPr>
      </w:pPr>
      <w:bookmarkStart w:id="0" w:name="_GoBack"/>
      <w:bookmarkEnd w:id="0"/>
    </w:p>
    <w:p w14:paraId="2223A343" w14:textId="77777777" w:rsidR="00CC5E0F" w:rsidRDefault="00CC5E0F" w:rsidP="00F27EE8">
      <w:pPr>
        <w:pStyle w:val="Default"/>
        <w:spacing w:after="61"/>
        <w:rPr>
          <w:b/>
          <w:bCs/>
          <w:sz w:val="22"/>
          <w:szCs w:val="22"/>
        </w:rPr>
      </w:pPr>
    </w:p>
    <w:p w14:paraId="4C3AFA0F" w14:textId="77777777" w:rsidR="00791D9A" w:rsidRPr="00203F04" w:rsidRDefault="00203F04" w:rsidP="00203F04">
      <w:pPr>
        <w:jc w:val="both"/>
        <w:rPr>
          <w:rFonts w:ascii="Arial" w:hAnsi="Arial" w:cs="Arial"/>
          <w:b/>
        </w:rPr>
      </w:pPr>
      <w:r w:rsidRPr="00203F04">
        <w:rPr>
          <w:rFonts w:ascii="Arial" w:hAnsi="Arial" w:cs="Arial"/>
          <w:b/>
        </w:rPr>
        <w:lastRenderedPageBreak/>
        <w:t xml:space="preserve">SECTION 5: </w:t>
      </w:r>
      <w:r w:rsidR="00497125" w:rsidRPr="00203F04">
        <w:rPr>
          <w:rFonts w:ascii="Arial" w:hAnsi="Arial" w:cs="Arial"/>
          <w:b/>
        </w:rPr>
        <w:t>BID EVALUATION CONDITIONS (PREFENTIAL PROCUREMENT REGULATIONS OF 2022)</w:t>
      </w:r>
    </w:p>
    <w:p w14:paraId="0D97FE8C" w14:textId="77777777" w:rsidR="00791D9A" w:rsidRPr="00F324A8" w:rsidRDefault="00791D9A" w:rsidP="00791D9A">
      <w:pPr>
        <w:pStyle w:val="ListParagraph"/>
        <w:ind w:left="360"/>
        <w:jc w:val="both"/>
        <w:rPr>
          <w:rFonts w:ascii="Arial" w:hAnsi="Arial" w:cs="Arial"/>
          <w:b/>
        </w:rPr>
      </w:pPr>
    </w:p>
    <w:p w14:paraId="1B0D0652" w14:textId="77777777" w:rsidR="007A4846" w:rsidRPr="00F324A8" w:rsidRDefault="00791D9A" w:rsidP="00AF5B56">
      <w:pPr>
        <w:pStyle w:val="ListParagraph"/>
        <w:numPr>
          <w:ilvl w:val="1"/>
          <w:numId w:val="23"/>
        </w:numPr>
        <w:jc w:val="both"/>
        <w:rPr>
          <w:rFonts w:ascii="Arial" w:hAnsi="Arial" w:cs="Arial"/>
          <w:b/>
        </w:rPr>
      </w:pPr>
      <w:r w:rsidRPr="00F324A8">
        <w:rPr>
          <w:rFonts w:ascii="Arial" w:hAnsi="Arial" w:cs="Arial"/>
        </w:rPr>
        <w:t>Bids will be evaluated on an 80/20</w:t>
      </w:r>
      <w:r w:rsidR="00AF7DC0" w:rsidRPr="00F324A8">
        <w:rPr>
          <w:rFonts w:ascii="Arial" w:hAnsi="Arial" w:cs="Arial"/>
        </w:rPr>
        <w:t xml:space="preserve"> or 90/10</w:t>
      </w:r>
      <w:r w:rsidRPr="00F324A8">
        <w:rPr>
          <w:rFonts w:ascii="Arial" w:hAnsi="Arial" w:cs="Arial"/>
        </w:rPr>
        <w:t xml:space="preserve">-point system in line with the Preferential Procurement Policy Framework Act (PPPFA) No.5 of 2000 and section 38(1)(a)(iii) of the Public Finance Management Act 1 of 1999 as amended by Act NO.29 of 1999 and Preference Procurement Regulations 2022. </w:t>
      </w:r>
    </w:p>
    <w:p w14:paraId="5DB839E0" w14:textId="77777777" w:rsidR="00F324A8" w:rsidRPr="00F324A8" w:rsidRDefault="00F324A8" w:rsidP="00F324A8">
      <w:pPr>
        <w:pStyle w:val="ListParagraph"/>
        <w:ind w:left="644"/>
        <w:jc w:val="both"/>
        <w:rPr>
          <w:rFonts w:ascii="Arial" w:hAnsi="Arial" w:cs="Arial"/>
          <w:b/>
        </w:rPr>
      </w:pPr>
    </w:p>
    <w:p w14:paraId="7F912827" w14:textId="77777777" w:rsidR="007A4846" w:rsidRPr="00F324A8" w:rsidRDefault="00791D9A" w:rsidP="00AF5B56">
      <w:pPr>
        <w:pStyle w:val="ListParagraph"/>
        <w:numPr>
          <w:ilvl w:val="1"/>
          <w:numId w:val="23"/>
        </w:numPr>
        <w:jc w:val="both"/>
        <w:rPr>
          <w:rFonts w:ascii="Arial" w:hAnsi="Arial" w:cs="Arial"/>
          <w:b/>
        </w:rPr>
      </w:pPr>
      <w:r w:rsidRPr="00F324A8">
        <w:rPr>
          <w:rFonts w:ascii="Arial" w:hAnsi="Arial" w:cs="Arial"/>
        </w:rPr>
        <w:t>The evaluati</w:t>
      </w:r>
      <w:r w:rsidR="007A4846" w:rsidRPr="00F324A8">
        <w:rPr>
          <w:rFonts w:ascii="Arial" w:hAnsi="Arial" w:cs="Arial"/>
        </w:rPr>
        <w:t>on will be carried out in three (3)</w:t>
      </w:r>
      <w:r w:rsidRPr="00F324A8">
        <w:rPr>
          <w:rFonts w:ascii="Arial" w:hAnsi="Arial" w:cs="Arial"/>
        </w:rPr>
        <w:t xml:space="preserve"> phas</w:t>
      </w:r>
      <w:r w:rsidR="007A4846" w:rsidRPr="00F324A8">
        <w:rPr>
          <w:rFonts w:ascii="Arial" w:hAnsi="Arial" w:cs="Arial"/>
        </w:rPr>
        <w:t>es, namely:</w:t>
      </w:r>
    </w:p>
    <w:p w14:paraId="7EBE61F1" w14:textId="77777777" w:rsidR="007A4846" w:rsidRPr="00F324A8" w:rsidRDefault="00F72D86" w:rsidP="00AF5B56">
      <w:pPr>
        <w:pStyle w:val="Default"/>
        <w:numPr>
          <w:ilvl w:val="0"/>
          <w:numId w:val="5"/>
        </w:numPr>
        <w:spacing w:after="173"/>
        <w:rPr>
          <w:sz w:val="22"/>
          <w:szCs w:val="22"/>
        </w:rPr>
      </w:pPr>
      <w:r w:rsidRPr="00F324A8">
        <w:rPr>
          <w:sz w:val="22"/>
          <w:szCs w:val="22"/>
        </w:rPr>
        <w:t xml:space="preserve">Phase 1- </w:t>
      </w:r>
      <w:r w:rsidR="007A4846" w:rsidRPr="00F324A8">
        <w:rPr>
          <w:sz w:val="22"/>
          <w:szCs w:val="22"/>
        </w:rPr>
        <w:t>Compli</w:t>
      </w:r>
      <w:r w:rsidR="00F324A8">
        <w:rPr>
          <w:sz w:val="22"/>
          <w:szCs w:val="22"/>
        </w:rPr>
        <w:t>ance of</w:t>
      </w:r>
      <w:r w:rsidR="00482B80" w:rsidRPr="00F324A8">
        <w:rPr>
          <w:sz w:val="22"/>
          <w:szCs w:val="22"/>
        </w:rPr>
        <w:t xml:space="preserve"> statutory </w:t>
      </w:r>
      <w:r w:rsidRPr="00F324A8">
        <w:rPr>
          <w:sz w:val="22"/>
          <w:szCs w:val="22"/>
        </w:rPr>
        <w:t>requirements</w:t>
      </w:r>
      <w:r w:rsidR="00AF7DC0" w:rsidRPr="00F324A8">
        <w:rPr>
          <w:sz w:val="22"/>
          <w:szCs w:val="22"/>
        </w:rPr>
        <w:t xml:space="preserve"> </w:t>
      </w:r>
    </w:p>
    <w:p w14:paraId="68C04B77" w14:textId="77777777" w:rsidR="00F72D86" w:rsidRPr="00F324A8" w:rsidRDefault="00F72D86" w:rsidP="00AF5B56">
      <w:pPr>
        <w:pStyle w:val="Default"/>
        <w:numPr>
          <w:ilvl w:val="0"/>
          <w:numId w:val="5"/>
        </w:numPr>
        <w:spacing w:after="173"/>
        <w:rPr>
          <w:sz w:val="22"/>
          <w:szCs w:val="22"/>
        </w:rPr>
      </w:pPr>
      <w:r w:rsidRPr="00F324A8">
        <w:rPr>
          <w:sz w:val="22"/>
          <w:szCs w:val="22"/>
        </w:rPr>
        <w:t xml:space="preserve">Phase 2 </w:t>
      </w:r>
      <w:r w:rsidR="00DF050E" w:rsidRPr="00F324A8">
        <w:rPr>
          <w:sz w:val="22"/>
          <w:szCs w:val="22"/>
        </w:rPr>
        <w:t>–</w:t>
      </w:r>
      <w:r w:rsidRPr="00F324A8">
        <w:rPr>
          <w:sz w:val="22"/>
          <w:szCs w:val="22"/>
        </w:rPr>
        <w:t xml:space="preserve"> Functionality</w:t>
      </w:r>
      <w:r w:rsidR="00AF7DC0" w:rsidRPr="00F324A8">
        <w:rPr>
          <w:sz w:val="22"/>
          <w:szCs w:val="22"/>
        </w:rPr>
        <w:t xml:space="preserve"> </w:t>
      </w:r>
    </w:p>
    <w:p w14:paraId="341C0A3E" w14:textId="77777777" w:rsidR="007A4846" w:rsidRPr="00F324A8" w:rsidRDefault="00DF050E" w:rsidP="00AF5B56">
      <w:pPr>
        <w:pStyle w:val="Default"/>
        <w:numPr>
          <w:ilvl w:val="0"/>
          <w:numId w:val="5"/>
        </w:numPr>
        <w:spacing w:after="173"/>
        <w:rPr>
          <w:sz w:val="22"/>
          <w:szCs w:val="22"/>
        </w:rPr>
      </w:pPr>
      <w:r w:rsidRPr="00F324A8">
        <w:rPr>
          <w:sz w:val="22"/>
          <w:szCs w:val="22"/>
        </w:rPr>
        <w:t xml:space="preserve">Phase 3 - </w:t>
      </w:r>
      <w:r w:rsidR="007A4846" w:rsidRPr="00F324A8">
        <w:rPr>
          <w:sz w:val="22"/>
          <w:szCs w:val="22"/>
        </w:rPr>
        <w:t>P</w:t>
      </w:r>
      <w:r w:rsidR="00791D9A" w:rsidRPr="00F324A8">
        <w:rPr>
          <w:sz w:val="22"/>
          <w:szCs w:val="22"/>
        </w:rPr>
        <w:t>rice</w:t>
      </w:r>
      <w:r w:rsidR="00F72D86" w:rsidRPr="00F324A8">
        <w:rPr>
          <w:sz w:val="22"/>
          <w:szCs w:val="22"/>
        </w:rPr>
        <w:t xml:space="preserve"> &amp; specific goals</w:t>
      </w:r>
    </w:p>
    <w:p w14:paraId="32C1C996" w14:textId="77777777" w:rsidR="00C035CF" w:rsidRPr="00F324A8" w:rsidRDefault="00C035CF" w:rsidP="00F324A8">
      <w:pPr>
        <w:pStyle w:val="Default"/>
        <w:spacing w:after="173"/>
        <w:rPr>
          <w:b/>
          <w:sz w:val="22"/>
          <w:szCs w:val="22"/>
        </w:rPr>
      </w:pPr>
      <w:r w:rsidRPr="00F324A8">
        <w:rPr>
          <w:sz w:val="22"/>
          <w:szCs w:val="22"/>
        </w:rPr>
        <w:t xml:space="preserve"> </w:t>
      </w:r>
      <w:r w:rsidR="00DF050E" w:rsidRPr="00F324A8">
        <w:rPr>
          <w:b/>
          <w:sz w:val="22"/>
          <w:szCs w:val="22"/>
        </w:rPr>
        <w:t>Price &amp; specific goals</w:t>
      </w:r>
    </w:p>
    <w:p w14:paraId="4F5F49E5" w14:textId="77777777" w:rsidR="00C035CF" w:rsidRPr="00F324A8" w:rsidRDefault="00C035CF" w:rsidP="00AF5B56">
      <w:pPr>
        <w:pStyle w:val="Default"/>
        <w:numPr>
          <w:ilvl w:val="2"/>
          <w:numId w:val="23"/>
        </w:numPr>
        <w:rPr>
          <w:sz w:val="22"/>
          <w:szCs w:val="22"/>
        </w:rPr>
      </w:pPr>
      <w:r w:rsidRPr="00F324A8">
        <w:rPr>
          <w:sz w:val="22"/>
          <w:szCs w:val="22"/>
        </w:rPr>
        <w:t>The 80/20</w:t>
      </w:r>
      <w:r w:rsidR="00AF7DC0" w:rsidRPr="00F324A8">
        <w:rPr>
          <w:sz w:val="22"/>
          <w:szCs w:val="22"/>
        </w:rPr>
        <w:t xml:space="preserve"> or 90/10</w:t>
      </w:r>
      <w:r w:rsidRPr="00F324A8">
        <w:rPr>
          <w:sz w:val="22"/>
          <w:szCs w:val="22"/>
        </w:rPr>
        <w:t xml:space="preserve"> preference points system: </w:t>
      </w:r>
    </w:p>
    <w:p w14:paraId="15A2BE32" w14:textId="77777777" w:rsidR="00C035CF" w:rsidRPr="00F324A8" w:rsidRDefault="00C035CF" w:rsidP="00C035CF">
      <w:pPr>
        <w:pStyle w:val="Default"/>
        <w:ind w:left="1440"/>
        <w:rPr>
          <w:sz w:val="22"/>
          <w:szCs w:val="22"/>
        </w:rPr>
      </w:pPr>
    </w:p>
    <w:p w14:paraId="1F673C23" w14:textId="77777777" w:rsidR="00C035CF" w:rsidRPr="00F324A8" w:rsidRDefault="00C035CF" w:rsidP="00C035CF">
      <w:pPr>
        <w:pStyle w:val="Default"/>
        <w:ind w:left="2160"/>
        <w:rPr>
          <w:sz w:val="22"/>
          <w:szCs w:val="22"/>
        </w:rPr>
      </w:pPr>
      <w:r w:rsidRPr="00F324A8">
        <w:rPr>
          <w:sz w:val="22"/>
          <w:szCs w:val="22"/>
        </w:rPr>
        <w:t>Ps = 80</w:t>
      </w:r>
      <w:r w:rsidR="00AF7DC0" w:rsidRPr="00F324A8">
        <w:rPr>
          <w:sz w:val="22"/>
          <w:szCs w:val="22"/>
        </w:rPr>
        <w:t>/90</w:t>
      </w:r>
      <w:r w:rsidRPr="00F324A8">
        <w:rPr>
          <w:sz w:val="22"/>
          <w:szCs w:val="22"/>
        </w:rPr>
        <w:t xml:space="preserve">(1-Pt-Pmin) </w:t>
      </w:r>
    </w:p>
    <w:p w14:paraId="567AD87D" w14:textId="77777777" w:rsidR="00C035CF" w:rsidRPr="00F324A8" w:rsidRDefault="00C035CF" w:rsidP="00C035CF">
      <w:pPr>
        <w:pStyle w:val="Default"/>
        <w:ind w:left="2160"/>
        <w:rPr>
          <w:sz w:val="22"/>
          <w:szCs w:val="22"/>
        </w:rPr>
      </w:pPr>
      <w:r w:rsidRPr="00F324A8">
        <w:rPr>
          <w:sz w:val="22"/>
          <w:szCs w:val="22"/>
        </w:rPr>
        <w:t xml:space="preserve">               Pmin </w:t>
      </w:r>
    </w:p>
    <w:p w14:paraId="41D02214" w14:textId="77777777" w:rsidR="00C035CF" w:rsidRPr="00F324A8" w:rsidRDefault="00C035CF" w:rsidP="00C035CF">
      <w:pPr>
        <w:pStyle w:val="Default"/>
        <w:ind w:left="2160"/>
        <w:rPr>
          <w:sz w:val="22"/>
          <w:szCs w:val="22"/>
        </w:rPr>
      </w:pPr>
    </w:p>
    <w:p w14:paraId="68B83DF8" w14:textId="77777777" w:rsidR="00C035CF" w:rsidRPr="00F324A8" w:rsidRDefault="00C035CF" w:rsidP="00C035CF">
      <w:pPr>
        <w:pStyle w:val="Default"/>
        <w:ind w:left="2160"/>
        <w:rPr>
          <w:sz w:val="22"/>
          <w:szCs w:val="22"/>
        </w:rPr>
      </w:pPr>
      <w:r w:rsidRPr="00F324A8">
        <w:rPr>
          <w:sz w:val="22"/>
          <w:szCs w:val="22"/>
        </w:rPr>
        <w:t xml:space="preserve">Where: </w:t>
      </w:r>
    </w:p>
    <w:p w14:paraId="7F2E31BA" w14:textId="77777777" w:rsidR="00C035CF" w:rsidRPr="00F324A8" w:rsidRDefault="00C035CF" w:rsidP="00C035CF">
      <w:pPr>
        <w:pStyle w:val="Default"/>
        <w:ind w:left="2160"/>
        <w:rPr>
          <w:sz w:val="22"/>
          <w:szCs w:val="22"/>
        </w:rPr>
      </w:pPr>
      <w:r w:rsidRPr="00F324A8">
        <w:rPr>
          <w:sz w:val="22"/>
          <w:szCs w:val="22"/>
        </w:rPr>
        <w:t xml:space="preserve">Ps = Points scored for price by bid under consideration </w:t>
      </w:r>
    </w:p>
    <w:p w14:paraId="2A369639" w14:textId="77777777" w:rsidR="00C035CF" w:rsidRPr="00F324A8" w:rsidRDefault="00C035CF" w:rsidP="00C035CF">
      <w:pPr>
        <w:pStyle w:val="Default"/>
        <w:ind w:left="2160"/>
        <w:rPr>
          <w:sz w:val="22"/>
          <w:szCs w:val="22"/>
        </w:rPr>
      </w:pPr>
      <w:r w:rsidRPr="00F324A8">
        <w:rPr>
          <w:sz w:val="22"/>
          <w:szCs w:val="22"/>
        </w:rPr>
        <w:t xml:space="preserve">Pmin = Lowest acceptable consideration </w:t>
      </w:r>
    </w:p>
    <w:p w14:paraId="0B2DC0AF" w14:textId="77777777" w:rsidR="00C035CF" w:rsidRPr="00F324A8" w:rsidRDefault="00C035CF" w:rsidP="00C035CF">
      <w:pPr>
        <w:pStyle w:val="Default"/>
        <w:ind w:left="2160"/>
        <w:rPr>
          <w:sz w:val="22"/>
          <w:szCs w:val="22"/>
        </w:rPr>
      </w:pPr>
      <w:r w:rsidRPr="00F324A8">
        <w:rPr>
          <w:sz w:val="22"/>
          <w:szCs w:val="22"/>
        </w:rPr>
        <w:t xml:space="preserve">Pt = Price of bid under consideration </w:t>
      </w:r>
    </w:p>
    <w:p w14:paraId="7545A0FC" w14:textId="77777777" w:rsidR="00C035CF" w:rsidRPr="00F324A8" w:rsidRDefault="00C035CF" w:rsidP="00C035CF">
      <w:pPr>
        <w:pStyle w:val="Default"/>
        <w:ind w:left="2160"/>
        <w:rPr>
          <w:sz w:val="22"/>
          <w:szCs w:val="22"/>
        </w:rPr>
      </w:pPr>
    </w:p>
    <w:p w14:paraId="0B3DD238" w14:textId="77777777" w:rsidR="00C035CF" w:rsidRPr="00F324A8" w:rsidRDefault="00C035CF" w:rsidP="00AF5B56">
      <w:pPr>
        <w:pStyle w:val="Default"/>
        <w:numPr>
          <w:ilvl w:val="2"/>
          <w:numId w:val="23"/>
        </w:numPr>
        <w:rPr>
          <w:sz w:val="22"/>
          <w:szCs w:val="22"/>
        </w:rPr>
      </w:pPr>
      <w:r w:rsidRPr="00F324A8">
        <w:rPr>
          <w:iCs/>
          <w:sz w:val="22"/>
          <w:szCs w:val="22"/>
        </w:rPr>
        <w:t>The department is under no obligation to award the bid to the bidder scoring the highest or lowest points.</w:t>
      </w:r>
    </w:p>
    <w:p w14:paraId="5DB66CC2" w14:textId="77777777" w:rsidR="00791D9A" w:rsidRPr="00F324A8" w:rsidRDefault="00791D9A" w:rsidP="00791D9A">
      <w:pPr>
        <w:pStyle w:val="ListParagraph"/>
        <w:ind w:left="360"/>
        <w:jc w:val="both"/>
        <w:rPr>
          <w:rFonts w:ascii="Arial" w:hAnsi="Arial" w:cs="Arial"/>
          <w:b/>
        </w:rPr>
      </w:pPr>
    </w:p>
    <w:p w14:paraId="3A773414" w14:textId="77777777" w:rsidR="00863CC4" w:rsidRPr="00F324A8" w:rsidRDefault="00863CC4" w:rsidP="00AF5B56">
      <w:pPr>
        <w:pStyle w:val="Default"/>
        <w:numPr>
          <w:ilvl w:val="1"/>
          <w:numId w:val="23"/>
        </w:numPr>
        <w:rPr>
          <w:b/>
          <w:sz w:val="22"/>
          <w:szCs w:val="22"/>
        </w:rPr>
      </w:pPr>
      <w:r w:rsidRPr="00F324A8">
        <w:rPr>
          <w:b/>
          <w:sz w:val="22"/>
          <w:szCs w:val="22"/>
        </w:rPr>
        <w:t>Preferential Claims</w:t>
      </w:r>
    </w:p>
    <w:p w14:paraId="0A15C8CC" w14:textId="77777777" w:rsidR="00863CC4" w:rsidRPr="00F324A8" w:rsidRDefault="00863CC4" w:rsidP="00863CC4">
      <w:pPr>
        <w:pStyle w:val="Default"/>
        <w:ind w:left="927"/>
        <w:rPr>
          <w:b/>
          <w:sz w:val="22"/>
          <w:szCs w:val="22"/>
        </w:rPr>
      </w:pPr>
    </w:p>
    <w:p w14:paraId="00C4F24F" w14:textId="77777777" w:rsidR="00F324A8" w:rsidRPr="00F324A8" w:rsidRDefault="00F324A8" w:rsidP="00F324A8">
      <w:pPr>
        <w:pStyle w:val="Default"/>
        <w:numPr>
          <w:ilvl w:val="2"/>
          <w:numId w:val="23"/>
        </w:numPr>
        <w:rPr>
          <w:color w:val="auto"/>
          <w:sz w:val="22"/>
          <w:szCs w:val="22"/>
        </w:rPr>
      </w:pPr>
      <w:r>
        <w:rPr>
          <w:sz w:val="22"/>
          <w:szCs w:val="22"/>
        </w:rPr>
        <w:t xml:space="preserve">Points scored for specific </w:t>
      </w:r>
      <w:r w:rsidR="00863CC4" w:rsidRPr="00F324A8">
        <w:rPr>
          <w:sz w:val="22"/>
          <w:szCs w:val="22"/>
        </w:rPr>
        <w:t>goals as contemplated by the PPPFA</w:t>
      </w:r>
      <w:r>
        <w:rPr>
          <w:sz w:val="22"/>
          <w:szCs w:val="22"/>
        </w:rPr>
        <w:t xml:space="preserve"> 5 of 2000</w:t>
      </w:r>
      <w:r w:rsidR="00863CC4" w:rsidRPr="00F324A8">
        <w:rPr>
          <w:sz w:val="22"/>
          <w:szCs w:val="22"/>
        </w:rPr>
        <w:t xml:space="preserve"> and its regulations </w:t>
      </w:r>
      <w:r>
        <w:rPr>
          <w:sz w:val="22"/>
          <w:szCs w:val="22"/>
        </w:rPr>
        <w:t xml:space="preserve">of 2022 </w:t>
      </w:r>
      <w:r w:rsidR="00863CC4" w:rsidRPr="00F324A8">
        <w:rPr>
          <w:sz w:val="22"/>
          <w:szCs w:val="22"/>
        </w:rPr>
        <w:t>are then calculated separately and added to the points scored for the price to obtain the final score</w:t>
      </w:r>
    </w:p>
    <w:p w14:paraId="1E907D05" w14:textId="77777777" w:rsidR="00F324A8" w:rsidRDefault="00F324A8" w:rsidP="00F324A8">
      <w:pPr>
        <w:pStyle w:val="Default"/>
        <w:ind w:left="1571"/>
        <w:rPr>
          <w:color w:val="auto"/>
          <w:sz w:val="22"/>
          <w:szCs w:val="22"/>
        </w:rPr>
      </w:pPr>
    </w:p>
    <w:p w14:paraId="2818E4C3" w14:textId="77777777" w:rsidR="00F324A8" w:rsidRDefault="00E7607E" w:rsidP="00F324A8">
      <w:pPr>
        <w:pStyle w:val="Default"/>
        <w:numPr>
          <w:ilvl w:val="2"/>
          <w:numId w:val="23"/>
        </w:numPr>
        <w:rPr>
          <w:color w:val="auto"/>
          <w:sz w:val="22"/>
          <w:szCs w:val="22"/>
        </w:rPr>
      </w:pPr>
      <w:r w:rsidRPr="00F324A8">
        <w:rPr>
          <w:sz w:val="22"/>
          <w:szCs w:val="22"/>
        </w:rPr>
        <w:t xml:space="preserve">The points scored for price must be added to the points scored for specific goals to obtain the bidder’s total points scored out of 100. </w:t>
      </w:r>
    </w:p>
    <w:p w14:paraId="5E0CD7CE" w14:textId="77777777" w:rsidR="00F324A8" w:rsidRDefault="00F324A8" w:rsidP="00F324A8">
      <w:pPr>
        <w:pStyle w:val="ListParagraph"/>
      </w:pPr>
    </w:p>
    <w:p w14:paraId="2DBFDC8E" w14:textId="77777777" w:rsidR="00F324A8" w:rsidRDefault="00E7607E" w:rsidP="00F324A8">
      <w:pPr>
        <w:pStyle w:val="Default"/>
        <w:numPr>
          <w:ilvl w:val="2"/>
          <w:numId w:val="23"/>
        </w:numPr>
        <w:rPr>
          <w:color w:val="auto"/>
          <w:sz w:val="22"/>
          <w:szCs w:val="22"/>
        </w:rPr>
      </w:pPr>
      <w:r w:rsidRPr="00F324A8">
        <w:rPr>
          <w:sz w:val="22"/>
          <w:szCs w:val="22"/>
        </w:rPr>
        <w:t xml:space="preserve"> If two or more bids have equal total points, the successful bid will be</w:t>
      </w:r>
      <w:r w:rsidR="001646B9" w:rsidRPr="00F324A8">
        <w:rPr>
          <w:sz w:val="22"/>
          <w:szCs w:val="22"/>
        </w:rPr>
        <w:t xml:space="preserve"> awarded to</w:t>
      </w:r>
      <w:r w:rsidRPr="00F324A8">
        <w:rPr>
          <w:sz w:val="22"/>
          <w:szCs w:val="22"/>
        </w:rPr>
        <w:t xml:space="preserve"> the one with the highest points for specific goals. </w:t>
      </w:r>
    </w:p>
    <w:p w14:paraId="347D0628" w14:textId="77777777" w:rsidR="00F324A8" w:rsidRDefault="00F324A8" w:rsidP="00F324A8">
      <w:pPr>
        <w:pStyle w:val="ListParagraph"/>
      </w:pPr>
    </w:p>
    <w:p w14:paraId="3B620CD1" w14:textId="77777777" w:rsidR="00F324A8" w:rsidRDefault="00E7607E" w:rsidP="00F324A8">
      <w:pPr>
        <w:pStyle w:val="Default"/>
        <w:numPr>
          <w:ilvl w:val="2"/>
          <w:numId w:val="23"/>
        </w:numPr>
        <w:rPr>
          <w:color w:val="auto"/>
          <w:sz w:val="22"/>
          <w:szCs w:val="22"/>
        </w:rPr>
      </w:pPr>
      <w:r w:rsidRPr="00F324A8">
        <w:rPr>
          <w:sz w:val="22"/>
          <w:szCs w:val="22"/>
        </w:rPr>
        <w:t xml:space="preserve">If two or more bids are equal in all respects, the successful bidder will be the one with the highest functionality percentage and the last option will be the drawing of lots. </w:t>
      </w:r>
    </w:p>
    <w:p w14:paraId="3B927110" w14:textId="77777777" w:rsidR="00F324A8" w:rsidRDefault="00F324A8" w:rsidP="00F324A8">
      <w:pPr>
        <w:pStyle w:val="ListParagraph"/>
      </w:pPr>
    </w:p>
    <w:p w14:paraId="7C08430F" w14:textId="77777777" w:rsidR="00E7607E" w:rsidRPr="00F324A8" w:rsidRDefault="00E7607E" w:rsidP="00F324A8">
      <w:pPr>
        <w:pStyle w:val="Default"/>
        <w:numPr>
          <w:ilvl w:val="2"/>
          <w:numId w:val="23"/>
        </w:numPr>
        <w:rPr>
          <w:color w:val="auto"/>
          <w:sz w:val="22"/>
          <w:szCs w:val="22"/>
        </w:rPr>
      </w:pPr>
      <w:r w:rsidRPr="00F324A8">
        <w:rPr>
          <w:color w:val="auto"/>
          <w:sz w:val="22"/>
          <w:szCs w:val="22"/>
        </w:rPr>
        <w:t xml:space="preserve">The bidder will be allocated points based on the goals stated in Table 1 below as may be supported by proof/ documentation stated in the conditions of this tender. </w:t>
      </w: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F324A8" w14:paraId="3BFFACD5" w14:textId="77777777" w:rsidTr="00D53D76">
        <w:trPr>
          <w:trHeight w:val="847"/>
        </w:trPr>
        <w:tc>
          <w:tcPr>
            <w:tcW w:w="3094" w:type="dxa"/>
            <w:tcBorders>
              <w:top w:val="nil"/>
            </w:tcBorders>
            <w:shd w:val="clear" w:color="auto" w:fill="AEAAAA"/>
            <w:vAlign w:val="center"/>
          </w:tcPr>
          <w:p w14:paraId="640184E4"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lastRenderedPageBreak/>
              <w:t>The specific goals allocated points in terms of this bid</w:t>
            </w:r>
          </w:p>
          <w:p w14:paraId="29541524" w14:textId="77777777" w:rsidR="00B14771" w:rsidRPr="00F324A8" w:rsidRDefault="00B14771" w:rsidP="00D53D76">
            <w:pPr>
              <w:kinsoku w:val="0"/>
              <w:overflowPunct w:val="0"/>
              <w:spacing w:before="96"/>
              <w:textAlignment w:val="baseline"/>
              <w:rPr>
                <w:rFonts w:ascii="Arial" w:hAnsi="Arial" w:cs="Arial"/>
                <w:b/>
              </w:rPr>
            </w:pPr>
          </w:p>
        </w:tc>
        <w:tc>
          <w:tcPr>
            <w:tcW w:w="2066" w:type="dxa"/>
            <w:shd w:val="clear" w:color="auto" w:fill="C00000"/>
          </w:tcPr>
          <w:p w14:paraId="19BBD8A7"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w:t>
            </w:r>
          </w:p>
          <w:p w14:paraId="56733896"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allocated</w:t>
            </w:r>
          </w:p>
          <w:p w14:paraId="1D4EBBFE"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(90/10 system)</w:t>
            </w:r>
          </w:p>
          <w:p w14:paraId="708ECF85" w14:textId="77777777" w:rsidR="00B14771" w:rsidRPr="00F324A8" w:rsidRDefault="00B14771" w:rsidP="00D53D76">
            <w:pPr>
              <w:kinsoku w:val="0"/>
              <w:overflowPunct w:val="0"/>
              <w:spacing w:before="96"/>
              <w:textAlignment w:val="baseline"/>
              <w:rPr>
                <w:rFonts w:ascii="Arial" w:hAnsi="Arial" w:cs="Arial"/>
                <w:b/>
                <w:kern w:val="24"/>
              </w:rPr>
            </w:pPr>
          </w:p>
        </w:tc>
        <w:tc>
          <w:tcPr>
            <w:tcW w:w="2066" w:type="dxa"/>
            <w:shd w:val="clear" w:color="auto" w:fill="C00000"/>
            <w:vAlign w:val="center"/>
          </w:tcPr>
          <w:p w14:paraId="31BC0FC3"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w:t>
            </w:r>
          </w:p>
          <w:p w14:paraId="16B57BCB"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allocated</w:t>
            </w:r>
          </w:p>
          <w:p w14:paraId="4B5AC6F4"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(80/20 system)</w:t>
            </w:r>
          </w:p>
          <w:p w14:paraId="748F5EEC" w14:textId="77777777" w:rsidR="00B14771" w:rsidRPr="00F324A8" w:rsidRDefault="00B14771" w:rsidP="00D53D76">
            <w:pPr>
              <w:kinsoku w:val="0"/>
              <w:overflowPunct w:val="0"/>
              <w:spacing w:before="96"/>
              <w:textAlignment w:val="baseline"/>
              <w:rPr>
                <w:rFonts w:ascii="Arial" w:hAnsi="Arial" w:cs="Arial"/>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14:paraId="3B396D3C"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 claimed (80/20 system)</w:t>
            </w:r>
          </w:p>
          <w:p w14:paraId="2520670C"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(To be completed by the tenderer)</w:t>
            </w:r>
          </w:p>
        </w:tc>
        <w:tc>
          <w:tcPr>
            <w:tcW w:w="2213" w:type="dxa"/>
            <w:shd w:val="clear" w:color="auto" w:fill="F4B083"/>
          </w:tcPr>
          <w:p w14:paraId="671DFF70"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Number of points claimed (90/10 system)</w:t>
            </w:r>
          </w:p>
          <w:p w14:paraId="04DD61DA" w14:textId="77777777" w:rsidR="00B14771" w:rsidRPr="00F324A8" w:rsidRDefault="00B14771" w:rsidP="00D53D76">
            <w:pPr>
              <w:kinsoku w:val="0"/>
              <w:overflowPunct w:val="0"/>
              <w:spacing w:before="96"/>
              <w:textAlignment w:val="baseline"/>
              <w:rPr>
                <w:rFonts w:ascii="Arial" w:hAnsi="Arial" w:cs="Arial"/>
                <w:b/>
                <w:kern w:val="24"/>
              </w:rPr>
            </w:pPr>
            <w:r w:rsidRPr="00F324A8">
              <w:rPr>
                <w:rFonts w:ascii="Arial" w:hAnsi="Arial" w:cs="Arial"/>
                <w:b/>
                <w:kern w:val="24"/>
              </w:rPr>
              <w:t>(To be completed by the tenderer)</w:t>
            </w:r>
          </w:p>
        </w:tc>
      </w:tr>
      <w:tr w:rsidR="00B14771" w:rsidRPr="00F324A8" w14:paraId="4030DF6A" w14:textId="77777777" w:rsidTr="00D53D76">
        <w:trPr>
          <w:trHeight w:val="1029"/>
        </w:trPr>
        <w:tc>
          <w:tcPr>
            <w:tcW w:w="3094" w:type="dxa"/>
          </w:tcPr>
          <w:p w14:paraId="5A96298A" w14:textId="77777777"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had no franchise in national elections before the 1983 and 1993 Constitution (100% Black Owned Company))</w:t>
            </w:r>
          </w:p>
        </w:tc>
        <w:tc>
          <w:tcPr>
            <w:tcW w:w="2066" w:type="dxa"/>
          </w:tcPr>
          <w:p w14:paraId="4DC47BE2"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5</w:t>
            </w:r>
          </w:p>
        </w:tc>
        <w:tc>
          <w:tcPr>
            <w:tcW w:w="2066" w:type="dxa"/>
            <w:vAlign w:val="center"/>
          </w:tcPr>
          <w:p w14:paraId="05D16466"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10</w:t>
            </w:r>
          </w:p>
        </w:tc>
        <w:tc>
          <w:tcPr>
            <w:tcW w:w="1808" w:type="dxa"/>
            <w:tcBorders>
              <w:top w:val="single" w:sz="4" w:space="0" w:color="auto"/>
              <w:left w:val="single" w:sz="4" w:space="0" w:color="auto"/>
              <w:bottom w:val="single" w:sz="4" w:space="0" w:color="auto"/>
              <w:right w:val="single" w:sz="4" w:space="0" w:color="auto"/>
            </w:tcBorders>
          </w:tcPr>
          <w:p w14:paraId="4D05419F" w14:textId="77777777"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14:paraId="5DB33CD0" w14:textId="77777777" w:rsidR="00B14771" w:rsidRPr="00F324A8" w:rsidRDefault="00B14771" w:rsidP="00D53D76">
            <w:pPr>
              <w:kinsoku w:val="0"/>
              <w:overflowPunct w:val="0"/>
              <w:spacing w:before="115"/>
              <w:jc w:val="center"/>
              <w:textAlignment w:val="baseline"/>
              <w:rPr>
                <w:rFonts w:ascii="Arial" w:hAnsi="Arial" w:cs="Arial"/>
              </w:rPr>
            </w:pPr>
          </w:p>
        </w:tc>
      </w:tr>
      <w:tr w:rsidR="00B14771" w:rsidRPr="00F324A8" w14:paraId="61668830" w14:textId="77777777" w:rsidTr="00D53D76">
        <w:trPr>
          <w:trHeight w:val="508"/>
        </w:trPr>
        <w:tc>
          <w:tcPr>
            <w:tcW w:w="3094" w:type="dxa"/>
          </w:tcPr>
          <w:p w14:paraId="2DF7B5E8" w14:textId="77777777"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is Female (100% Female Owned Company)</w:t>
            </w:r>
          </w:p>
        </w:tc>
        <w:tc>
          <w:tcPr>
            <w:tcW w:w="2066" w:type="dxa"/>
          </w:tcPr>
          <w:p w14:paraId="130A5B4D"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2</w:t>
            </w:r>
          </w:p>
        </w:tc>
        <w:tc>
          <w:tcPr>
            <w:tcW w:w="2066" w:type="dxa"/>
            <w:vAlign w:val="center"/>
          </w:tcPr>
          <w:p w14:paraId="0F5D6088"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4</w:t>
            </w:r>
          </w:p>
        </w:tc>
        <w:tc>
          <w:tcPr>
            <w:tcW w:w="1808" w:type="dxa"/>
            <w:tcBorders>
              <w:top w:val="single" w:sz="4" w:space="0" w:color="auto"/>
              <w:left w:val="single" w:sz="4" w:space="0" w:color="auto"/>
              <w:bottom w:val="single" w:sz="4" w:space="0" w:color="auto"/>
              <w:right w:val="single" w:sz="4" w:space="0" w:color="auto"/>
            </w:tcBorders>
          </w:tcPr>
          <w:p w14:paraId="0C4D06CB" w14:textId="77777777"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14:paraId="020A54DE" w14:textId="77777777" w:rsidR="00B14771" w:rsidRPr="00F324A8" w:rsidRDefault="00B14771" w:rsidP="00D53D76">
            <w:pPr>
              <w:kinsoku w:val="0"/>
              <w:overflowPunct w:val="0"/>
              <w:spacing w:before="115"/>
              <w:jc w:val="center"/>
              <w:textAlignment w:val="baseline"/>
              <w:rPr>
                <w:rFonts w:ascii="Arial" w:hAnsi="Arial" w:cs="Arial"/>
              </w:rPr>
            </w:pPr>
          </w:p>
        </w:tc>
      </w:tr>
      <w:tr w:rsidR="00B14771" w:rsidRPr="00F324A8" w14:paraId="4B3E4685" w14:textId="77777777" w:rsidTr="00D53D76">
        <w:trPr>
          <w:trHeight w:val="490"/>
        </w:trPr>
        <w:tc>
          <w:tcPr>
            <w:tcW w:w="3094" w:type="dxa"/>
          </w:tcPr>
          <w:p w14:paraId="3583747B" w14:textId="77777777"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 xml:space="preserve">Who is youth (100% Youth Owned Company  </w:t>
            </w:r>
          </w:p>
        </w:tc>
        <w:tc>
          <w:tcPr>
            <w:tcW w:w="2066" w:type="dxa"/>
          </w:tcPr>
          <w:p w14:paraId="0F185167"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2</w:t>
            </w:r>
          </w:p>
        </w:tc>
        <w:tc>
          <w:tcPr>
            <w:tcW w:w="2066" w:type="dxa"/>
            <w:vAlign w:val="center"/>
          </w:tcPr>
          <w:p w14:paraId="32F7912B"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4</w:t>
            </w:r>
          </w:p>
        </w:tc>
        <w:tc>
          <w:tcPr>
            <w:tcW w:w="1808" w:type="dxa"/>
            <w:tcBorders>
              <w:top w:val="single" w:sz="4" w:space="0" w:color="auto"/>
              <w:left w:val="single" w:sz="4" w:space="0" w:color="auto"/>
              <w:bottom w:val="single" w:sz="4" w:space="0" w:color="auto"/>
              <w:right w:val="single" w:sz="4" w:space="0" w:color="auto"/>
            </w:tcBorders>
          </w:tcPr>
          <w:p w14:paraId="5E88F3AA" w14:textId="77777777"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14:paraId="46F8A0D1" w14:textId="77777777" w:rsidR="00B14771" w:rsidRPr="00F324A8" w:rsidRDefault="00B14771" w:rsidP="00D53D76">
            <w:pPr>
              <w:kinsoku w:val="0"/>
              <w:overflowPunct w:val="0"/>
              <w:spacing w:before="115"/>
              <w:jc w:val="center"/>
              <w:textAlignment w:val="baseline"/>
              <w:rPr>
                <w:rFonts w:ascii="Arial" w:hAnsi="Arial" w:cs="Arial"/>
              </w:rPr>
            </w:pPr>
          </w:p>
        </w:tc>
      </w:tr>
      <w:tr w:rsidR="00B14771" w:rsidRPr="00F324A8" w14:paraId="079F2394" w14:textId="77777777" w:rsidTr="00D53D76">
        <w:trPr>
          <w:trHeight w:val="473"/>
        </w:trPr>
        <w:tc>
          <w:tcPr>
            <w:tcW w:w="3094" w:type="dxa"/>
          </w:tcPr>
          <w:p w14:paraId="2F2438EE" w14:textId="77777777" w:rsidR="00B14771" w:rsidRPr="00F324A8" w:rsidRDefault="00B14771" w:rsidP="00D53D76">
            <w:pPr>
              <w:pStyle w:val="ListParagraph"/>
              <w:kinsoku w:val="0"/>
              <w:overflowPunct w:val="0"/>
              <w:spacing w:before="115" w:after="0" w:line="240" w:lineRule="auto"/>
              <w:ind w:left="0"/>
              <w:textAlignment w:val="baseline"/>
              <w:rPr>
                <w:rFonts w:ascii="Arial" w:eastAsia="Times New Roman" w:hAnsi="Arial" w:cs="Arial"/>
                <w:lang w:val="en-US"/>
              </w:rPr>
            </w:pPr>
            <w:r w:rsidRPr="00F324A8">
              <w:rPr>
                <w:rFonts w:ascii="Arial" w:eastAsia="Times New Roman" w:hAnsi="Arial" w:cs="Arial"/>
                <w:lang w:val="en-US"/>
              </w:rPr>
              <w:t>Who has a disability (100% Disabled Owned Company)</w:t>
            </w:r>
          </w:p>
        </w:tc>
        <w:tc>
          <w:tcPr>
            <w:tcW w:w="2066" w:type="dxa"/>
          </w:tcPr>
          <w:p w14:paraId="1BA8C96C"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1</w:t>
            </w:r>
          </w:p>
        </w:tc>
        <w:tc>
          <w:tcPr>
            <w:tcW w:w="2066" w:type="dxa"/>
            <w:vAlign w:val="center"/>
          </w:tcPr>
          <w:p w14:paraId="3543E83C" w14:textId="77777777" w:rsidR="00B14771" w:rsidRPr="00F324A8" w:rsidRDefault="00B14771" w:rsidP="00AA72B0">
            <w:pPr>
              <w:kinsoku w:val="0"/>
              <w:overflowPunct w:val="0"/>
              <w:spacing w:before="115"/>
              <w:jc w:val="center"/>
              <w:textAlignment w:val="baseline"/>
              <w:rPr>
                <w:rFonts w:ascii="Arial" w:hAnsi="Arial" w:cs="Arial"/>
              </w:rPr>
            </w:pPr>
            <w:r w:rsidRPr="00F324A8">
              <w:rPr>
                <w:rFonts w:ascii="Arial" w:hAnsi="Arial" w:cs="Arial"/>
              </w:rPr>
              <w:t>2</w:t>
            </w:r>
          </w:p>
        </w:tc>
        <w:tc>
          <w:tcPr>
            <w:tcW w:w="1808" w:type="dxa"/>
            <w:tcBorders>
              <w:top w:val="single" w:sz="4" w:space="0" w:color="auto"/>
              <w:left w:val="single" w:sz="4" w:space="0" w:color="auto"/>
              <w:bottom w:val="single" w:sz="4" w:space="0" w:color="auto"/>
              <w:right w:val="single" w:sz="4" w:space="0" w:color="auto"/>
            </w:tcBorders>
          </w:tcPr>
          <w:p w14:paraId="093121E3" w14:textId="77777777" w:rsidR="00B14771" w:rsidRPr="00F324A8" w:rsidRDefault="00B14771" w:rsidP="00D53D76">
            <w:pPr>
              <w:kinsoku w:val="0"/>
              <w:overflowPunct w:val="0"/>
              <w:spacing w:before="115"/>
              <w:jc w:val="center"/>
              <w:textAlignment w:val="baseline"/>
              <w:rPr>
                <w:rFonts w:ascii="Arial" w:hAnsi="Arial" w:cs="Arial"/>
              </w:rPr>
            </w:pPr>
          </w:p>
        </w:tc>
        <w:tc>
          <w:tcPr>
            <w:tcW w:w="2213" w:type="dxa"/>
            <w:vAlign w:val="center"/>
          </w:tcPr>
          <w:p w14:paraId="3CEDBE02" w14:textId="77777777" w:rsidR="00B14771" w:rsidRPr="00F324A8" w:rsidRDefault="00B14771" w:rsidP="00D53D76">
            <w:pPr>
              <w:kinsoku w:val="0"/>
              <w:overflowPunct w:val="0"/>
              <w:spacing w:before="115"/>
              <w:jc w:val="center"/>
              <w:textAlignment w:val="baseline"/>
              <w:rPr>
                <w:rFonts w:ascii="Arial" w:hAnsi="Arial" w:cs="Arial"/>
              </w:rPr>
            </w:pPr>
          </w:p>
        </w:tc>
      </w:tr>
    </w:tbl>
    <w:p w14:paraId="7F2497DD" w14:textId="77777777" w:rsidR="00E7607E" w:rsidRPr="00F324A8" w:rsidRDefault="00E7607E" w:rsidP="00065DBC">
      <w:pPr>
        <w:pStyle w:val="Default"/>
        <w:rPr>
          <w:color w:val="auto"/>
          <w:sz w:val="22"/>
          <w:szCs w:val="22"/>
        </w:rPr>
      </w:pPr>
    </w:p>
    <w:p w14:paraId="39E2F4D8" w14:textId="77777777" w:rsidR="00977B65" w:rsidRDefault="00977B65" w:rsidP="00977B65">
      <w:pPr>
        <w:pStyle w:val="Default"/>
        <w:ind w:left="1440"/>
        <w:rPr>
          <w:sz w:val="22"/>
          <w:szCs w:val="22"/>
        </w:rPr>
      </w:pPr>
    </w:p>
    <w:p w14:paraId="52D7CA2D" w14:textId="77777777" w:rsidR="00497125" w:rsidRDefault="00497125" w:rsidP="00977B65">
      <w:pPr>
        <w:pStyle w:val="Default"/>
        <w:ind w:left="1440"/>
        <w:rPr>
          <w:sz w:val="22"/>
          <w:szCs w:val="22"/>
        </w:rPr>
      </w:pPr>
    </w:p>
    <w:p w14:paraId="3B73F3AB" w14:textId="77777777" w:rsidR="00497125" w:rsidRDefault="00497125" w:rsidP="00977B65">
      <w:pPr>
        <w:pStyle w:val="Default"/>
        <w:ind w:left="1440"/>
        <w:rPr>
          <w:sz w:val="22"/>
          <w:szCs w:val="22"/>
        </w:rPr>
      </w:pPr>
    </w:p>
    <w:p w14:paraId="6A57C05C" w14:textId="77777777" w:rsidR="00497125" w:rsidRDefault="00497125" w:rsidP="00977B65">
      <w:pPr>
        <w:pStyle w:val="Default"/>
        <w:ind w:left="1440"/>
        <w:rPr>
          <w:sz w:val="22"/>
          <w:szCs w:val="22"/>
        </w:rPr>
      </w:pPr>
    </w:p>
    <w:p w14:paraId="437B7013" w14:textId="77777777" w:rsidR="00497125" w:rsidRDefault="00497125" w:rsidP="00977B65">
      <w:pPr>
        <w:pStyle w:val="Default"/>
        <w:ind w:left="1440"/>
        <w:rPr>
          <w:sz w:val="22"/>
          <w:szCs w:val="22"/>
        </w:rPr>
      </w:pPr>
    </w:p>
    <w:p w14:paraId="71875CE5" w14:textId="77777777" w:rsidR="00497125" w:rsidRDefault="00497125" w:rsidP="00977B65">
      <w:pPr>
        <w:pStyle w:val="Default"/>
        <w:ind w:left="1440"/>
        <w:rPr>
          <w:sz w:val="22"/>
          <w:szCs w:val="22"/>
        </w:rPr>
      </w:pPr>
    </w:p>
    <w:p w14:paraId="7103AEC8" w14:textId="77777777" w:rsidR="00497125" w:rsidRDefault="00497125" w:rsidP="00977B65">
      <w:pPr>
        <w:pStyle w:val="Default"/>
        <w:ind w:left="1440"/>
        <w:rPr>
          <w:sz w:val="22"/>
          <w:szCs w:val="22"/>
        </w:rPr>
      </w:pPr>
    </w:p>
    <w:p w14:paraId="35551695" w14:textId="77777777" w:rsidR="00497125" w:rsidRDefault="00497125" w:rsidP="00977B65">
      <w:pPr>
        <w:pStyle w:val="Default"/>
        <w:ind w:left="1440"/>
        <w:rPr>
          <w:sz w:val="22"/>
          <w:szCs w:val="22"/>
        </w:rPr>
      </w:pPr>
    </w:p>
    <w:p w14:paraId="1C502993" w14:textId="77777777" w:rsidR="00497125" w:rsidRDefault="00497125" w:rsidP="00977B65">
      <w:pPr>
        <w:pStyle w:val="Default"/>
        <w:ind w:left="1440"/>
        <w:rPr>
          <w:sz w:val="22"/>
          <w:szCs w:val="22"/>
        </w:rPr>
      </w:pPr>
    </w:p>
    <w:p w14:paraId="4A579EE7" w14:textId="77777777" w:rsidR="00497125" w:rsidRDefault="00497125" w:rsidP="00977B65">
      <w:pPr>
        <w:pStyle w:val="Default"/>
        <w:ind w:left="1440"/>
        <w:rPr>
          <w:sz w:val="22"/>
          <w:szCs w:val="22"/>
        </w:rPr>
      </w:pPr>
    </w:p>
    <w:p w14:paraId="1E77EE18" w14:textId="77777777" w:rsidR="00497125" w:rsidRDefault="00497125" w:rsidP="00977B65">
      <w:pPr>
        <w:pStyle w:val="Default"/>
        <w:ind w:left="1440"/>
        <w:rPr>
          <w:sz w:val="22"/>
          <w:szCs w:val="22"/>
        </w:rPr>
      </w:pPr>
    </w:p>
    <w:p w14:paraId="79F5D0F4" w14:textId="77777777" w:rsidR="00497125" w:rsidRDefault="00497125" w:rsidP="00977B65">
      <w:pPr>
        <w:pStyle w:val="Default"/>
        <w:ind w:left="1440"/>
        <w:rPr>
          <w:sz w:val="22"/>
          <w:szCs w:val="22"/>
        </w:rPr>
      </w:pPr>
    </w:p>
    <w:p w14:paraId="665E105B" w14:textId="77777777" w:rsidR="00497125" w:rsidRDefault="00497125" w:rsidP="00977B65">
      <w:pPr>
        <w:pStyle w:val="Default"/>
        <w:ind w:left="1440"/>
        <w:rPr>
          <w:sz w:val="22"/>
          <w:szCs w:val="22"/>
        </w:rPr>
      </w:pPr>
    </w:p>
    <w:p w14:paraId="41A66CAB" w14:textId="77777777" w:rsidR="00497125" w:rsidRDefault="00497125" w:rsidP="00977B65">
      <w:pPr>
        <w:pStyle w:val="Default"/>
        <w:ind w:left="1440"/>
        <w:rPr>
          <w:sz w:val="22"/>
          <w:szCs w:val="22"/>
        </w:rPr>
      </w:pPr>
    </w:p>
    <w:p w14:paraId="28A3AE65" w14:textId="77777777" w:rsidR="00497125" w:rsidRDefault="00497125" w:rsidP="00977B65">
      <w:pPr>
        <w:pStyle w:val="Default"/>
        <w:ind w:left="1440"/>
        <w:rPr>
          <w:sz w:val="22"/>
          <w:szCs w:val="22"/>
        </w:rPr>
      </w:pPr>
    </w:p>
    <w:p w14:paraId="2A661D1A" w14:textId="77777777" w:rsidR="00497125" w:rsidRDefault="00497125" w:rsidP="00977B65">
      <w:pPr>
        <w:pStyle w:val="Default"/>
        <w:ind w:left="1440"/>
        <w:rPr>
          <w:sz w:val="22"/>
          <w:szCs w:val="22"/>
        </w:rPr>
      </w:pPr>
    </w:p>
    <w:p w14:paraId="2A774211" w14:textId="77777777" w:rsidR="00497125" w:rsidRDefault="00497125" w:rsidP="00977B65">
      <w:pPr>
        <w:pStyle w:val="Default"/>
        <w:ind w:left="1440"/>
        <w:rPr>
          <w:sz w:val="22"/>
          <w:szCs w:val="22"/>
        </w:rPr>
      </w:pPr>
    </w:p>
    <w:p w14:paraId="3C2E54ED" w14:textId="77777777" w:rsidR="00497125" w:rsidRDefault="00497125" w:rsidP="00977B65">
      <w:pPr>
        <w:pStyle w:val="Default"/>
        <w:ind w:left="1440"/>
        <w:rPr>
          <w:sz w:val="22"/>
          <w:szCs w:val="22"/>
        </w:rPr>
      </w:pPr>
    </w:p>
    <w:p w14:paraId="587CDE44" w14:textId="77777777" w:rsidR="00497125" w:rsidRDefault="00497125" w:rsidP="00977B65">
      <w:pPr>
        <w:pStyle w:val="Default"/>
        <w:ind w:left="1440"/>
        <w:rPr>
          <w:sz w:val="22"/>
          <w:szCs w:val="22"/>
        </w:rPr>
      </w:pPr>
    </w:p>
    <w:p w14:paraId="4967AC32" w14:textId="77777777" w:rsidR="00497125" w:rsidRDefault="00497125" w:rsidP="00977B65">
      <w:pPr>
        <w:pStyle w:val="Default"/>
        <w:ind w:left="1440"/>
        <w:rPr>
          <w:sz w:val="22"/>
          <w:szCs w:val="22"/>
        </w:rPr>
      </w:pPr>
    </w:p>
    <w:p w14:paraId="2945DDAC" w14:textId="77777777" w:rsidR="00497125" w:rsidRDefault="00497125" w:rsidP="00977B65">
      <w:pPr>
        <w:pStyle w:val="Default"/>
        <w:ind w:left="1440"/>
        <w:rPr>
          <w:sz w:val="22"/>
          <w:szCs w:val="22"/>
        </w:rPr>
      </w:pPr>
    </w:p>
    <w:p w14:paraId="7855CB59" w14:textId="77777777" w:rsidR="00497125" w:rsidRDefault="00497125" w:rsidP="00977B65">
      <w:pPr>
        <w:pStyle w:val="Default"/>
        <w:ind w:left="1440"/>
        <w:rPr>
          <w:sz w:val="22"/>
          <w:szCs w:val="22"/>
        </w:rPr>
      </w:pPr>
    </w:p>
    <w:p w14:paraId="0E671A8F" w14:textId="77777777" w:rsidR="00497125" w:rsidRDefault="00497125" w:rsidP="00977B65">
      <w:pPr>
        <w:pStyle w:val="Default"/>
        <w:ind w:left="1440"/>
        <w:rPr>
          <w:sz w:val="22"/>
          <w:szCs w:val="22"/>
        </w:rPr>
      </w:pPr>
    </w:p>
    <w:p w14:paraId="247291EE" w14:textId="77777777" w:rsidR="00497125" w:rsidRDefault="00497125" w:rsidP="00977B65">
      <w:pPr>
        <w:pStyle w:val="Default"/>
        <w:ind w:left="1440"/>
        <w:rPr>
          <w:sz w:val="22"/>
          <w:szCs w:val="22"/>
        </w:rPr>
      </w:pPr>
    </w:p>
    <w:p w14:paraId="5A5510DB" w14:textId="77777777" w:rsidR="00497125" w:rsidRDefault="00497125" w:rsidP="00977B65">
      <w:pPr>
        <w:pStyle w:val="Default"/>
        <w:ind w:left="1440"/>
        <w:rPr>
          <w:sz w:val="22"/>
          <w:szCs w:val="22"/>
        </w:rPr>
      </w:pPr>
    </w:p>
    <w:p w14:paraId="0C7480A5" w14:textId="77777777" w:rsidR="00497125" w:rsidRDefault="00497125" w:rsidP="00977B65">
      <w:pPr>
        <w:pStyle w:val="Default"/>
        <w:ind w:left="1440"/>
        <w:rPr>
          <w:sz w:val="22"/>
          <w:szCs w:val="22"/>
        </w:rPr>
      </w:pPr>
    </w:p>
    <w:p w14:paraId="6C7800AC" w14:textId="77777777" w:rsidR="00497125" w:rsidRDefault="00497125" w:rsidP="00977B65">
      <w:pPr>
        <w:pStyle w:val="Default"/>
        <w:ind w:left="1440"/>
        <w:rPr>
          <w:sz w:val="22"/>
          <w:szCs w:val="22"/>
        </w:rPr>
      </w:pPr>
    </w:p>
    <w:p w14:paraId="52BEB24E" w14:textId="77777777" w:rsidR="00497125" w:rsidRDefault="00497125" w:rsidP="00977B65">
      <w:pPr>
        <w:pStyle w:val="Default"/>
        <w:ind w:left="1440"/>
        <w:rPr>
          <w:sz w:val="22"/>
          <w:szCs w:val="22"/>
        </w:rPr>
      </w:pPr>
    </w:p>
    <w:p w14:paraId="78CB42DC" w14:textId="77777777" w:rsidR="00497125" w:rsidRDefault="00497125" w:rsidP="00977B65">
      <w:pPr>
        <w:pStyle w:val="Default"/>
        <w:ind w:left="1440"/>
        <w:rPr>
          <w:sz w:val="22"/>
          <w:szCs w:val="22"/>
        </w:rPr>
      </w:pPr>
    </w:p>
    <w:p w14:paraId="28D0DAAC" w14:textId="77777777" w:rsidR="00497125" w:rsidRDefault="00497125" w:rsidP="00977B65">
      <w:pPr>
        <w:pStyle w:val="Default"/>
        <w:ind w:left="1440"/>
        <w:rPr>
          <w:sz w:val="22"/>
          <w:szCs w:val="22"/>
        </w:rPr>
      </w:pPr>
    </w:p>
    <w:p w14:paraId="6F61CFEC" w14:textId="77777777" w:rsidR="00497125" w:rsidRDefault="00497125" w:rsidP="00977B65">
      <w:pPr>
        <w:pStyle w:val="Default"/>
        <w:ind w:left="1440"/>
        <w:rPr>
          <w:sz w:val="22"/>
          <w:szCs w:val="22"/>
        </w:rPr>
      </w:pPr>
    </w:p>
    <w:p w14:paraId="16728FF7" w14:textId="77777777" w:rsidR="00497125" w:rsidRDefault="00497125" w:rsidP="00977B65">
      <w:pPr>
        <w:pStyle w:val="Default"/>
        <w:ind w:left="1440"/>
        <w:rPr>
          <w:sz w:val="22"/>
          <w:szCs w:val="22"/>
        </w:rPr>
      </w:pPr>
    </w:p>
    <w:p w14:paraId="4409BAB1" w14:textId="77777777" w:rsidR="00497125" w:rsidRPr="00203F04" w:rsidRDefault="00203F04" w:rsidP="00203F04">
      <w:pPr>
        <w:jc w:val="both"/>
        <w:rPr>
          <w:rFonts w:ascii="Arial" w:hAnsi="Arial" w:cs="Arial"/>
          <w:b/>
        </w:rPr>
      </w:pPr>
      <w:r>
        <w:rPr>
          <w:rFonts w:ascii="Arial" w:hAnsi="Arial" w:cs="Arial"/>
          <w:b/>
        </w:rPr>
        <w:lastRenderedPageBreak/>
        <w:t xml:space="preserve">SECTION 6: </w:t>
      </w:r>
      <w:r w:rsidR="00497125" w:rsidRPr="00203F04">
        <w:rPr>
          <w:rFonts w:ascii="Arial" w:hAnsi="Arial" w:cs="Arial"/>
          <w:b/>
        </w:rPr>
        <w:t>BID EVALUATION CRITERIA</w:t>
      </w:r>
    </w:p>
    <w:p w14:paraId="444BE879" w14:textId="77777777" w:rsidR="00497125" w:rsidRPr="00F324A8" w:rsidRDefault="00497125" w:rsidP="00977B65">
      <w:pPr>
        <w:pStyle w:val="Default"/>
        <w:ind w:left="1440"/>
        <w:rPr>
          <w:sz w:val="22"/>
          <w:szCs w:val="22"/>
        </w:rPr>
      </w:pPr>
    </w:p>
    <w:p w14:paraId="2F22516F" w14:textId="77777777" w:rsidR="00977B65" w:rsidRPr="00F324A8" w:rsidRDefault="00977B65" w:rsidP="00977B65">
      <w:pPr>
        <w:pStyle w:val="Default"/>
        <w:rPr>
          <w:sz w:val="22"/>
          <w:szCs w:val="22"/>
        </w:rPr>
      </w:pPr>
    </w:p>
    <w:p w14:paraId="529AE33E" w14:textId="77777777" w:rsidR="00AC36AD" w:rsidRPr="00F324A8" w:rsidRDefault="00497125" w:rsidP="00497125">
      <w:pPr>
        <w:pStyle w:val="Default"/>
        <w:numPr>
          <w:ilvl w:val="0"/>
          <w:numId w:val="23"/>
        </w:numPr>
        <w:rPr>
          <w:sz w:val="22"/>
          <w:szCs w:val="22"/>
        </w:rPr>
      </w:pPr>
      <w:r>
        <w:rPr>
          <w:b/>
          <w:bCs/>
          <w:sz w:val="22"/>
          <w:szCs w:val="22"/>
        </w:rPr>
        <w:t>Compliance of</w:t>
      </w:r>
      <w:r w:rsidR="00F72D86" w:rsidRPr="00F324A8">
        <w:rPr>
          <w:b/>
          <w:bCs/>
          <w:sz w:val="22"/>
          <w:szCs w:val="22"/>
        </w:rPr>
        <w:t xml:space="preserve"> Statutory requirements (</w:t>
      </w:r>
      <w:r w:rsidR="00AC36AD" w:rsidRPr="00F324A8">
        <w:rPr>
          <w:b/>
          <w:bCs/>
          <w:sz w:val="22"/>
          <w:szCs w:val="22"/>
        </w:rPr>
        <w:t>Returnable documents</w:t>
      </w:r>
      <w:r w:rsidR="00F72D86" w:rsidRPr="00F324A8">
        <w:rPr>
          <w:b/>
          <w:bCs/>
          <w:sz w:val="22"/>
          <w:szCs w:val="22"/>
        </w:rPr>
        <w:t>)</w:t>
      </w:r>
    </w:p>
    <w:p w14:paraId="1B0CAC26" w14:textId="77777777" w:rsidR="00AC36AD" w:rsidRPr="00F324A8" w:rsidRDefault="00AC36AD" w:rsidP="00AC36AD">
      <w:pPr>
        <w:pStyle w:val="Default"/>
        <w:ind w:left="360"/>
        <w:rPr>
          <w:sz w:val="22"/>
          <w:szCs w:val="22"/>
        </w:rPr>
      </w:pPr>
    </w:p>
    <w:p w14:paraId="5034F37D" w14:textId="77777777" w:rsidR="00AC36AD" w:rsidRPr="00F324A8" w:rsidRDefault="00AC36AD" w:rsidP="00497125">
      <w:pPr>
        <w:pStyle w:val="Default"/>
        <w:numPr>
          <w:ilvl w:val="1"/>
          <w:numId w:val="23"/>
        </w:numPr>
        <w:rPr>
          <w:sz w:val="22"/>
          <w:szCs w:val="22"/>
        </w:rPr>
      </w:pPr>
      <w:r w:rsidRPr="00F324A8">
        <w:rPr>
          <w:sz w:val="22"/>
          <w:szCs w:val="22"/>
        </w:rPr>
        <w:t xml:space="preserve">Submitted documents must be composed of the following: </w:t>
      </w:r>
    </w:p>
    <w:p w14:paraId="1A6DD968" w14:textId="77777777" w:rsidR="00AC36AD" w:rsidRPr="00F324A8" w:rsidRDefault="00AC36AD" w:rsidP="00AC36AD">
      <w:pPr>
        <w:pStyle w:val="Default"/>
        <w:ind w:left="927"/>
        <w:rPr>
          <w:sz w:val="22"/>
          <w:szCs w:val="22"/>
        </w:rPr>
      </w:pPr>
    </w:p>
    <w:p w14:paraId="033A19D7" w14:textId="77777777"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1 - Invitation to Bid </w:t>
      </w:r>
    </w:p>
    <w:p w14:paraId="66FE0347" w14:textId="77777777" w:rsidR="00AC36AD" w:rsidRPr="00F324A8" w:rsidRDefault="00497125" w:rsidP="00AF5B56">
      <w:pPr>
        <w:pStyle w:val="Default"/>
        <w:numPr>
          <w:ilvl w:val="0"/>
          <w:numId w:val="6"/>
        </w:numPr>
        <w:spacing w:after="188"/>
        <w:ind w:left="1287"/>
        <w:rPr>
          <w:sz w:val="22"/>
          <w:szCs w:val="22"/>
        </w:rPr>
      </w:pPr>
      <w:r>
        <w:rPr>
          <w:sz w:val="22"/>
          <w:szCs w:val="22"/>
        </w:rPr>
        <w:t>SBD 3.1 to 3.3</w:t>
      </w:r>
      <w:r w:rsidR="00AC36AD" w:rsidRPr="00F324A8">
        <w:rPr>
          <w:sz w:val="22"/>
          <w:szCs w:val="22"/>
        </w:rPr>
        <w:t xml:space="preserve"> - Pricing Schedule </w:t>
      </w:r>
      <w:r>
        <w:rPr>
          <w:sz w:val="22"/>
          <w:szCs w:val="22"/>
        </w:rPr>
        <w:t xml:space="preserve">(If not suitable to bid, bidders will indicate the total bid price and required to submit breakdown </w:t>
      </w:r>
      <w:r w:rsidR="00893144">
        <w:rPr>
          <w:sz w:val="22"/>
          <w:szCs w:val="22"/>
        </w:rPr>
        <w:t>separately</w:t>
      </w:r>
      <w:r>
        <w:rPr>
          <w:sz w:val="22"/>
          <w:szCs w:val="22"/>
        </w:rPr>
        <w:t>)</w:t>
      </w:r>
    </w:p>
    <w:p w14:paraId="39D0A126" w14:textId="77777777"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4 - Declaration of interest </w:t>
      </w:r>
    </w:p>
    <w:p w14:paraId="13C2FDEF" w14:textId="77777777" w:rsidR="00AC36AD" w:rsidRPr="00F324A8" w:rsidRDefault="00AC36AD" w:rsidP="00AF5B56">
      <w:pPr>
        <w:pStyle w:val="Default"/>
        <w:numPr>
          <w:ilvl w:val="0"/>
          <w:numId w:val="6"/>
        </w:numPr>
        <w:spacing w:after="188"/>
        <w:ind w:left="1287"/>
        <w:rPr>
          <w:sz w:val="22"/>
          <w:szCs w:val="22"/>
        </w:rPr>
      </w:pPr>
      <w:r w:rsidRPr="00F324A8">
        <w:rPr>
          <w:sz w:val="22"/>
          <w:szCs w:val="22"/>
        </w:rPr>
        <w:t xml:space="preserve">SBD 6.1 - Preference Points Claim Form </w:t>
      </w:r>
    </w:p>
    <w:p w14:paraId="3A94661C" w14:textId="77777777" w:rsidR="00F72D86" w:rsidRPr="00F324A8" w:rsidRDefault="00324458" w:rsidP="00AF5B56">
      <w:pPr>
        <w:pStyle w:val="Default"/>
        <w:numPr>
          <w:ilvl w:val="0"/>
          <w:numId w:val="6"/>
        </w:numPr>
        <w:spacing w:after="188"/>
        <w:ind w:left="1287"/>
        <w:rPr>
          <w:sz w:val="22"/>
          <w:szCs w:val="22"/>
        </w:rPr>
      </w:pPr>
      <w:r>
        <w:rPr>
          <w:sz w:val="22"/>
          <w:szCs w:val="22"/>
        </w:rPr>
        <w:t xml:space="preserve">Valid </w:t>
      </w:r>
      <w:r w:rsidR="00AC36AD" w:rsidRPr="00F324A8">
        <w:rPr>
          <w:sz w:val="22"/>
          <w:szCs w:val="22"/>
        </w:rPr>
        <w:t>Tax</w:t>
      </w:r>
      <w:r w:rsidR="00F72D86" w:rsidRPr="00F324A8">
        <w:rPr>
          <w:sz w:val="22"/>
          <w:szCs w:val="22"/>
        </w:rPr>
        <w:t xml:space="preserve"> Compliance Status PIN </w:t>
      </w:r>
      <w:r w:rsidR="00AC36AD" w:rsidRPr="00F324A8">
        <w:rPr>
          <w:sz w:val="22"/>
          <w:szCs w:val="22"/>
        </w:rPr>
        <w:t xml:space="preserve"> </w:t>
      </w:r>
    </w:p>
    <w:p w14:paraId="6A1E010F" w14:textId="77777777" w:rsidR="00AC36AD" w:rsidRPr="00F324A8" w:rsidRDefault="00497125" w:rsidP="00AF5B56">
      <w:pPr>
        <w:pStyle w:val="Default"/>
        <w:numPr>
          <w:ilvl w:val="0"/>
          <w:numId w:val="6"/>
        </w:numPr>
        <w:spacing w:after="188"/>
        <w:ind w:left="1287"/>
        <w:rPr>
          <w:sz w:val="22"/>
          <w:szCs w:val="22"/>
        </w:rPr>
      </w:pPr>
      <w:r>
        <w:rPr>
          <w:sz w:val="22"/>
          <w:szCs w:val="22"/>
        </w:rPr>
        <w:t xml:space="preserve">Full CSD registration report </w:t>
      </w:r>
      <w:r w:rsidRPr="00F324A8">
        <w:rPr>
          <w:sz w:val="22"/>
          <w:szCs w:val="22"/>
        </w:rPr>
        <w:t>(</w:t>
      </w:r>
      <w:r>
        <w:rPr>
          <w:sz w:val="22"/>
          <w:szCs w:val="22"/>
        </w:rPr>
        <w:t xml:space="preserve">Not older </w:t>
      </w:r>
      <w:r w:rsidR="00893144">
        <w:rPr>
          <w:sz w:val="22"/>
          <w:szCs w:val="22"/>
        </w:rPr>
        <w:t>than thirty (30) days) of</w:t>
      </w:r>
      <w:r>
        <w:rPr>
          <w:sz w:val="22"/>
          <w:szCs w:val="22"/>
        </w:rPr>
        <w:t xml:space="preserve"> the closure of the bid.</w:t>
      </w:r>
    </w:p>
    <w:p w14:paraId="1C1B81D4" w14:textId="77777777" w:rsidR="00AF7DC0" w:rsidRPr="00F324A8" w:rsidRDefault="00AF7DC0" w:rsidP="00AF5B56">
      <w:pPr>
        <w:pStyle w:val="Default"/>
        <w:numPr>
          <w:ilvl w:val="0"/>
          <w:numId w:val="6"/>
        </w:numPr>
        <w:spacing w:after="188"/>
        <w:ind w:left="1287"/>
        <w:rPr>
          <w:sz w:val="22"/>
          <w:szCs w:val="22"/>
        </w:rPr>
      </w:pPr>
      <w:r w:rsidRPr="00F324A8">
        <w:rPr>
          <w:sz w:val="22"/>
          <w:szCs w:val="22"/>
        </w:rPr>
        <w:t>CIPC/CIPRO Company registration documents</w:t>
      </w:r>
    </w:p>
    <w:p w14:paraId="665072A3" w14:textId="77777777" w:rsidR="00AF7DC0" w:rsidRDefault="00AF7DC0" w:rsidP="00AF5B56">
      <w:pPr>
        <w:pStyle w:val="Default"/>
        <w:numPr>
          <w:ilvl w:val="0"/>
          <w:numId w:val="6"/>
        </w:numPr>
        <w:spacing w:after="188"/>
        <w:ind w:left="1287"/>
        <w:rPr>
          <w:sz w:val="22"/>
          <w:szCs w:val="22"/>
        </w:rPr>
      </w:pPr>
      <w:r w:rsidRPr="00F324A8">
        <w:rPr>
          <w:sz w:val="22"/>
          <w:szCs w:val="22"/>
        </w:rPr>
        <w:t xml:space="preserve">Certified Copies of Identity Documents of </w:t>
      </w:r>
      <w:r w:rsidR="00497125">
        <w:rPr>
          <w:sz w:val="22"/>
          <w:szCs w:val="22"/>
        </w:rPr>
        <w:t xml:space="preserve">company </w:t>
      </w:r>
      <w:r w:rsidRPr="00F324A8">
        <w:rPr>
          <w:sz w:val="22"/>
          <w:szCs w:val="22"/>
        </w:rPr>
        <w:t>Directors</w:t>
      </w:r>
    </w:p>
    <w:p w14:paraId="374AC223" w14:textId="77777777" w:rsidR="00893144" w:rsidRDefault="00324458" w:rsidP="00AF5B56">
      <w:pPr>
        <w:pStyle w:val="Default"/>
        <w:numPr>
          <w:ilvl w:val="0"/>
          <w:numId w:val="6"/>
        </w:numPr>
        <w:spacing w:after="188"/>
        <w:ind w:left="1287"/>
        <w:rPr>
          <w:sz w:val="22"/>
          <w:szCs w:val="22"/>
        </w:rPr>
      </w:pPr>
      <w:r>
        <w:rPr>
          <w:sz w:val="22"/>
          <w:szCs w:val="22"/>
        </w:rPr>
        <w:t>Value added tax notice of registration</w:t>
      </w:r>
    </w:p>
    <w:p w14:paraId="4A069A45" w14:textId="77777777" w:rsidR="00893144" w:rsidRPr="00F324A8" w:rsidRDefault="00893144" w:rsidP="00AF5B56">
      <w:pPr>
        <w:pStyle w:val="Default"/>
        <w:numPr>
          <w:ilvl w:val="0"/>
          <w:numId w:val="6"/>
        </w:numPr>
        <w:spacing w:after="188"/>
        <w:ind w:left="1287"/>
        <w:rPr>
          <w:sz w:val="22"/>
          <w:szCs w:val="22"/>
        </w:rPr>
      </w:pPr>
      <w:r>
        <w:rPr>
          <w:sz w:val="22"/>
          <w:szCs w:val="22"/>
        </w:rPr>
        <w:t xml:space="preserve">All bidders bidding as a joint venture will be required to present a joint venture agreement clearly outlining the objective of the joint venture and the term and conditions. (Parties will be required to individually comply with all compliance </w:t>
      </w:r>
      <w:r w:rsidR="000C2D0C">
        <w:rPr>
          <w:sz w:val="22"/>
          <w:szCs w:val="22"/>
        </w:rPr>
        <w:t>requirements</w:t>
      </w:r>
      <w:r>
        <w:rPr>
          <w:sz w:val="22"/>
          <w:szCs w:val="22"/>
        </w:rPr>
        <w:t>)</w:t>
      </w:r>
    </w:p>
    <w:p w14:paraId="7A5935EF" w14:textId="77777777" w:rsidR="00AC36AD" w:rsidRPr="00F324A8" w:rsidRDefault="00AC36AD" w:rsidP="00AC36AD">
      <w:pPr>
        <w:pStyle w:val="Default"/>
        <w:ind w:left="567"/>
        <w:rPr>
          <w:sz w:val="22"/>
          <w:szCs w:val="22"/>
        </w:rPr>
      </w:pPr>
    </w:p>
    <w:p w14:paraId="4B770F1B" w14:textId="77777777" w:rsidR="00AF7DC0" w:rsidRPr="00F324A8" w:rsidRDefault="00AF7DC0" w:rsidP="00497125">
      <w:pPr>
        <w:pStyle w:val="Default"/>
        <w:numPr>
          <w:ilvl w:val="0"/>
          <w:numId w:val="23"/>
        </w:numPr>
        <w:rPr>
          <w:sz w:val="22"/>
          <w:szCs w:val="22"/>
        </w:rPr>
      </w:pPr>
      <w:r w:rsidRPr="00F324A8">
        <w:rPr>
          <w:b/>
          <w:bCs/>
          <w:sz w:val="22"/>
          <w:szCs w:val="22"/>
        </w:rPr>
        <w:t xml:space="preserve">Functionality </w:t>
      </w:r>
    </w:p>
    <w:p w14:paraId="318B4D42" w14:textId="77777777" w:rsidR="00633361" w:rsidRPr="00F324A8" w:rsidRDefault="00633361" w:rsidP="00633361">
      <w:pPr>
        <w:pStyle w:val="Default"/>
        <w:ind w:left="720"/>
        <w:rPr>
          <w:sz w:val="22"/>
          <w:szCs w:val="22"/>
        </w:rPr>
      </w:pPr>
    </w:p>
    <w:p w14:paraId="481FBDA2" w14:textId="77777777" w:rsidR="00497125" w:rsidRDefault="00497125" w:rsidP="00497125">
      <w:pPr>
        <w:pStyle w:val="Default"/>
        <w:numPr>
          <w:ilvl w:val="0"/>
          <w:numId w:val="6"/>
        </w:numPr>
        <w:ind w:left="1287"/>
        <w:rPr>
          <w:sz w:val="22"/>
          <w:szCs w:val="22"/>
        </w:rPr>
      </w:pPr>
      <w:r>
        <w:rPr>
          <w:sz w:val="22"/>
          <w:szCs w:val="22"/>
        </w:rPr>
        <w:t>Previous work done</w:t>
      </w:r>
    </w:p>
    <w:p w14:paraId="04BAD5D5" w14:textId="77777777" w:rsidR="00497125" w:rsidRDefault="00497125" w:rsidP="00497125">
      <w:pPr>
        <w:pStyle w:val="Default"/>
        <w:ind w:left="1287"/>
        <w:rPr>
          <w:sz w:val="22"/>
          <w:szCs w:val="22"/>
        </w:rPr>
      </w:pPr>
    </w:p>
    <w:p w14:paraId="0EAA0806" w14:textId="77777777" w:rsidR="00497125" w:rsidRPr="00F324A8" w:rsidRDefault="00497125" w:rsidP="00497125">
      <w:pPr>
        <w:pStyle w:val="Default"/>
        <w:ind w:left="1287"/>
        <w:rPr>
          <w:sz w:val="22"/>
          <w:szCs w:val="22"/>
        </w:rPr>
      </w:pPr>
      <w:r w:rsidRPr="00F324A8">
        <w:rPr>
          <w:sz w:val="22"/>
          <w:szCs w:val="22"/>
        </w:rPr>
        <w:t xml:space="preserve">Letters of reference or Award letter from previous clients (Must be on the official letterhead of that institution) with office contact details. </w:t>
      </w:r>
    </w:p>
    <w:p w14:paraId="2C029823" w14:textId="77777777" w:rsidR="00C22ECA" w:rsidRPr="00F324A8" w:rsidRDefault="00C22ECA" w:rsidP="00497125">
      <w:pPr>
        <w:pStyle w:val="Default"/>
        <w:ind w:left="1440"/>
        <w:rPr>
          <w:sz w:val="22"/>
          <w:szCs w:val="22"/>
        </w:rPr>
      </w:pPr>
    </w:p>
    <w:p w14:paraId="7A9334E7" w14:textId="77777777" w:rsidR="00633361" w:rsidRPr="00F324A8" w:rsidRDefault="00633361" w:rsidP="00633361">
      <w:pPr>
        <w:pStyle w:val="Default"/>
        <w:numPr>
          <w:ilvl w:val="0"/>
          <w:numId w:val="38"/>
        </w:numPr>
        <w:rPr>
          <w:sz w:val="22"/>
          <w:szCs w:val="22"/>
        </w:rPr>
      </w:pPr>
      <w:r w:rsidRPr="00F324A8">
        <w:rPr>
          <w:sz w:val="22"/>
          <w:szCs w:val="22"/>
        </w:rPr>
        <w:t>Annexure A</w:t>
      </w:r>
      <w:r w:rsidR="009A3587">
        <w:rPr>
          <w:sz w:val="22"/>
          <w:szCs w:val="22"/>
        </w:rPr>
        <w:t>-Annexure A1</w:t>
      </w:r>
      <w:r w:rsidR="00893144">
        <w:rPr>
          <w:sz w:val="22"/>
          <w:szCs w:val="22"/>
        </w:rPr>
        <w:t xml:space="preserve"> &amp; Annexure A2</w:t>
      </w:r>
    </w:p>
    <w:p w14:paraId="7C6178FA" w14:textId="77777777" w:rsidR="00C22ECA" w:rsidRDefault="00C22ECA" w:rsidP="00977B65">
      <w:pPr>
        <w:pStyle w:val="Default"/>
        <w:ind w:left="1440"/>
        <w:rPr>
          <w:sz w:val="22"/>
          <w:szCs w:val="22"/>
        </w:rPr>
      </w:pPr>
    </w:p>
    <w:p w14:paraId="426B00C9" w14:textId="77777777" w:rsidR="00497125" w:rsidRDefault="00497125" w:rsidP="00977B65">
      <w:pPr>
        <w:pStyle w:val="Default"/>
        <w:ind w:left="1440"/>
        <w:rPr>
          <w:sz w:val="22"/>
          <w:szCs w:val="22"/>
        </w:rPr>
      </w:pPr>
      <w:r>
        <w:rPr>
          <w:sz w:val="22"/>
          <w:szCs w:val="22"/>
        </w:rPr>
        <w:t>Technical specifications</w:t>
      </w:r>
    </w:p>
    <w:p w14:paraId="1E0A0380" w14:textId="77777777" w:rsidR="00497125" w:rsidRPr="00F324A8" w:rsidRDefault="00497125" w:rsidP="00977B65">
      <w:pPr>
        <w:pStyle w:val="Default"/>
        <w:ind w:left="1440"/>
        <w:rPr>
          <w:sz w:val="22"/>
          <w:szCs w:val="22"/>
        </w:rPr>
      </w:pPr>
    </w:p>
    <w:p w14:paraId="01350F3C" w14:textId="77777777" w:rsidR="00633361" w:rsidRPr="00F324A8" w:rsidRDefault="00633361" w:rsidP="00497125">
      <w:pPr>
        <w:pStyle w:val="Default"/>
        <w:numPr>
          <w:ilvl w:val="0"/>
          <w:numId w:val="23"/>
        </w:numPr>
        <w:rPr>
          <w:sz w:val="22"/>
          <w:szCs w:val="22"/>
        </w:rPr>
      </w:pPr>
      <w:r w:rsidRPr="00F324A8">
        <w:rPr>
          <w:b/>
          <w:bCs/>
          <w:sz w:val="22"/>
          <w:szCs w:val="22"/>
        </w:rPr>
        <w:t xml:space="preserve">Pricing </w:t>
      </w:r>
      <w:r w:rsidR="00497125">
        <w:rPr>
          <w:b/>
          <w:bCs/>
          <w:sz w:val="22"/>
          <w:szCs w:val="22"/>
        </w:rPr>
        <w:t xml:space="preserve">and </w:t>
      </w:r>
      <w:r w:rsidRPr="00F324A8">
        <w:rPr>
          <w:b/>
          <w:bCs/>
          <w:sz w:val="22"/>
          <w:szCs w:val="22"/>
        </w:rPr>
        <w:t xml:space="preserve">Specific Goal </w:t>
      </w:r>
    </w:p>
    <w:p w14:paraId="6B961A14" w14:textId="77777777" w:rsidR="00633361" w:rsidRPr="00F324A8" w:rsidRDefault="00633361" w:rsidP="00633361">
      <w:pPr>
        <w:pStyle w:val="Default"/>
        <w:ind w:left="720"/>
        <w:rPr>
          <w:sz w:val="22"/>
          <w:szCs w:val="22"/>
        </w:rPr>
      </w:pPr>
    </w:p>
    <w:p w14:paraId="787374B0" w14:textId="77777777" w:rsidR="00633361" w:rsidRPr="00F324A8" w:rsidRDefault="00633361" w:rsidP="00633361">
      <w:pPr>
        <w:pStyle w:val="Default"/>
        <w:numPr>
          <w:ilvl w:val="0"/>
          <w:numId w:val="39"/>
        </w:numPr>
        <w:rPr>
          <w:bCs/>
          <w:sz w:val="22"/>
          <w:szCs w:val="22"/>
        </w:rPr>
      </w:pPr>
      <w:r w:rsidRPr="00F324A8">
        <w:rPr>
          <w:bCs/>
          <w:sz w:val="22"/>
          <w:szCs w:val="22"/>
        </w:rPr>
        <w:t>Price</w:t>
      </w:r>
    </w:p>
    <w:p w14:paraId="0050803F" w14:textId="77777777" w:rsidR="00633361" w:rsidRPr="00497125" w:rsidRDefault="00633361" w:rsidP="00633361">
      <w:pPr>
        <w:pStyle w:val="Default"/>
        <w:numPr>
          <w:ilvl w:val="0"/>
          <w:numId w:val="39"/>
        </w:numPr>
        <w:rPr>
          <w:sz w:val="22"/>
          <w:szCs w:val="22"/>
        </w:rPr>
      </w:pPr>
      <w:r w:rsidRPr="00F324A8">
        <w:rPr>
          <w:bCs/>
          <w:sz w:val="22"/>
          <w:szCs w:val="22"/>
        </w:rPr>
        <w:t>Specific goals (Points Claimed)</w:t>
      </w:r>
    </w:p>
    <w:p w14:paraId="2B54B18D" w14:textId="77777777" w:rsidR="00497125" w:rsidRDefault="00497125" w:rsidP="00497125">
      <w:pPr>
        <w:pStyle w:val="Default"/>
        <w:ind w:left="1440"/>
        <w:rPr>
          <w:bCs/>
          <w:sz w:val="22"/>
          <w:szCs w:val="22"/>
        </w:rPr>
      </w:pPr>
    </w:p>
    <w:p w14:paraId="6B2C3EB2" w14:textId="77777777" w:rsidR="00497125" w:rsidRDefault="00497125" w:rsidP="00497125">
      <w:pPr>
        <w:pStyle w:val="Default"/>
        <w:ind w:left="1440"/>
        <w:rPr>
          <w:bCs/>
          <w:sz w:val="22"/>
          <w:szCs w:val="22"/>
        </w:rPr>
      </w:pPr>
    </w:p>
    <w:p w14:paraId="1B6E1E0A" w14:textId="77777777" w:rsidR="00497125" w:rsidRDefault="00497125" w:rsidP="00497125">
      <w:pPr>
        <w:pStyle w:val="Default"/>
        <w:ind w:left="1440"/>
        <w:rPr>
          <w:bCs/>
          <w:sz w:val="22"/>
          <w:szCs w:val="22"/>
        </w:rPr>
      </w:pPr>
    </w:p>
    <w:p w14:paraId="6A832458" w14:textId="77777777" w:rsidR="00497125" w:rsidRDefault="00497125" w:rsidP="00497125">
      <w:pPr>
        <w:pStyle w:val="Default"/>
        <w:ind w:left="1440"/>
        <w:rPr>
          <w:bCs/>
          <w:sz w:val="22"/>
          <w:szCs w:val="22"/>
        </w:rPr>
      </w:pPr>
    </w:p>
    <w:p w14:paraId="44164572" w14:textId="77777777" w:rsidR="00497125" w:rsidRDefault="00497125" w:rsidP="00497125">
      <w:pPr>
        <w:pStyle w:val="Default"/>
        <w:ind w:left="1440"/>
        <w:rPr>
          <w:bCs/>
          <w:sz w:val="22"/>
          <w:szCs w:val="22"/>
        </w:rPr>
      </w:pPr>
    </w:p>
    <w:p w14:paraId="2572FB76" w14:textId="77777777" w:rsidR="00497125" w:rsidRDefault="00497125" w:rsidP="00497125">
      <w:pPr>
        <w:pStyle w:val="Default"/>
        <w:ind w:left="1440"/>
        <w:rPr>
          <w:bCs/>
          <w:sz w:val="22"/>
          <w:szCs w:val="22"/>
        </w:rPr>
      </w:pPr>
    </w:p>
    <w:p w14:paraId="47259790" w14:textId="77777777" w:rsidR="00497125" w:rsidRDefault="00497125" w:rsidP="00497125">
      <w:pPr>
        <w:pStyle w:val="Default"/>
        <w:ind w:left="1440"/>
        <w:rPr>
          <w:bCs/>
          <w:sz w:val="22"/>
          <w:szCs w:val="22"/>
        </w:rPr>
      </w:pPr>
    </w:p>
    <w:p w14:paraId="083443E9" w14:textId="77777777" w:rsidR="00497125" w:rsidRDefault="00497125" w:rsidP="00497125">
      <w:pPr>
        <w:pStyle w:val="Default"/>
        <w:ind w:left="1440"/>
        <w:rPr>
          <w:bCs/>
          <w:sz w:val="22"/>
          <w:szCs w:val="22"/>
        </w:rPr>
      </w:pPr>
    </w:p>
    <w:p w14:paraId="581DF7E4" w14:textId="77777777" w:rsidR="00497125" w:rsidRDefault="00497125" w:rsidP="00497125">
      <w:pPr>
        <w:pStyle w:val="Default"/>
        <w:ind w:left="1440"/>
        <w:rPr>
          <w:bCs/>
          <w:sz w:val="22"/>
          <w:szCs w:val="22"/>
        </w:rPr>
      </w:pPr>
    </w:p>
    <w:p w14:paraId="10BBD327" w14:textId="77777777" w:rsidR="00497125" w:rsidRDefault="00497125" w:rsidP="00497125">
      <w:pPr>
        <w:pStyle w:val="Default"/>
        <w:ind w:left="1440"/>
        <w:rPr>
          <w:bCs/>
          <w:sz w:val="22"/>
          <w:szCs w:val="22"/>
        </w:rPr>
      </w:pPr>
    </w:p>
    <w:p w14:paraId="10A0332C" w14:textId="77777777" w:rsidR="00497125" w:rsidRDefault="00497125" w:rsidP="00497125">
      <w:pPr>
        <w:pStyle w:val="Default"/>
        <w:ind w:left="1440"/>
        <w:rPr>
          <w:bCs/>
          <w:sz w:val="22"/>
          <w:szCs w:val="22"/>
        </w:rPr>
      </w:pPr>
    </w:p>
    <w:p w14:paraId="6CD7D4B5" w14:textId="77777777" w:rsidR="00497125" w:rsidRDefault="00497125" w:rsidP="00497125">
      <w:pPr>
        <w:pStyle w:val="Default"/>
        <w:ind w:left="1440"/>
        <w:rPr>
          <w:bCs/>
          <w:sz w:val="22"/>
          <w:szCs w:val="22"/>
        </w:rPr>
      </w:pPr>
    </w:p>
    <w:p w14:paraId="2F0806A9" w14:textId="77777777" w:rsidR="00497125" w:rsidRDefault="00497125" w:rsidP="00497125">
      <w:pPr>
        <w:pStyle w:val="Default"/>
        <w:ind w:left="1440"/>
        <w:rPr>
          <w:bCs/>
          <w:sz w:val="22"/>
          <w:szCs w:val="22"/>
        </w:rPr>
      </w:pPr>
    </w:p>
    <w:p w14:paraId="61F4523E" w14:textId="77777777" w:rsidR="00497125" w:rsidRDefault="00497125" w:rsidP="00497125">
      <w:pPr>
        <w:pStyle w:val="Default"/>
        <w:ind w:left="1440"/>
        <w:rPr>
          <w:bCs/>
          <w:sz w:val="22"/>
          <w:szCs w:val="22"/>
        </w:rPr>
      </w:pPr>
    </w:p>
    <w:p w14:paraId="7503EDFC" w14:textId="77777777" w:rsidR="00497125" w:rsidRDefault="00497125" w:rsidP="00497125">
      <w:pPr>
        <w:pStyle w:val="Default"/>
        <w:ind w:left="1440"/>
        <w:rPr>
          <w:bCs/>
          <w:sz w:val="22"/>
          <w:szCs w:val="22"/>
        </w:rPr>
      </w:pPr>
    </w:p>
    <w:p w14:paraId="32CDD81B" w14:textId="77777777" w:rsidR="00497125" w:rsidRDefault="00497125" w:rsidP="00497125">
      <w:pPr>
        <w:pStyle w:val="Default"/>
        <w:ind w:left="1440"/>
        <w:rPr>
          <w:bCs/>
          <w:sz w:val="22"/>
          <w:szCs w:val="22"/>
        </w:rPr>
      </w:pPr>
    </w:p>
    <w:p w14:paraId="1DE84B84" w14:textId="77777777" w:rsidR="00497125" w:rsidRDefault="00497125" w:rsidP="00497125">
      <w:pPr>
        <w:pStyle w:val="Default"/>
        <w:ind w:left="1440"/>
        <w:rPr>
          <w:bCs/>
          <w:sz w:val="22"/>
          <w:szCs w:val="22"/>
        </w:rPr>
      </w:pPr>
    </w:p>
    <w:p w14:paraId="73A5DA45" w14:textId="77777777" w:rsidR="00497125" w:rsidRDefault="00497125" w:rsidP="00497125">
      <w:pPr>
        <w:pStyle w:val="Default"/>
        <w:ind w:left="1440"/>
        <w:rPr>
          <w:bCs/>
          <w:sz w:val="22"/>
          <w:szCs w:val="22"/>
        </w:rPr>
      </w:pPr>
    </w:p>
    <w:p w14:paraId="3CB388AB" w14:textId="77777777" w:rsidR="00497125" w:rsidRDefault="00497125" w:rsidP="00497125">
      <w:pPr>
        <w:pStyle w:val="Default"/>
        <w:ind w:left="1440"/>
        <w:rPr>
          <w:bCs/>
          <w:sz w:val="22"/>
          <w:szCs w:val="22"/>
        </w:rPr>
      </w:pPr>
    </w:p>
    <w:p w14:paraId="4E8EEED9" w14:textId="77777777" w:rsidR="00497125" w:rsidRDefault="00497125" w:rsidP="00497125">
      <w:pPr>
        <w:pStyle w:val="Default"/>
        <w:ind w:left="1440"/>
        <w:rPr>
          <w:bCs/>
          <w:sz w:val="22"/>
          <w:szCs w:val="22"/>
        </w:rPr>
      </w:pPr>
    </w:p>
    <w:p w14:paraId="5C6DD5CB" w14:textId="77777777" w:rsidR="00497125" w:rsidRDefault="00497125" w:rsidP="00497125">
      <w:pPr>
        <w:pStyle w:val="Default"/>
        <w:ind w:left="1440"/>
        <w:rPr>
          <w:bCs/>
          <w:sz w:val="22"/>
          <w:szCs w:val="22"/>
        </w:rPr>
      </w:pPr>
    </w:p>
    <w:p w14:paraId="7CAFBA37" w14:textId="77777777" w:rsidR="00497125" w:rsidRDefault="00497125" w:rsidP="00497125">
      <w:pPr>
        <w:pStyle w:val="Default"/>
        <w:ind w:left="1440"/>
        <w:rPr>
          <w:bCs/>
          <w:sz w:val="22"/>
          <w:szCs w:val="22"/>
        </w:rPr>
      </w:pPr>
    </w:p>
    <w:p w14:paraId="7C87B847" w14:textId="77777777" w:rsidR="00497125" w:rsidRDefault="00497125" w:rsidP="00497125">
      <w:pPr>
        <w:pStyle w:val="Default"/>
        <w:ind w:left="1440"/>
        <w:rPr>
          <w:bCs/>
          <w:sz w:val="22"/>
          <w:szCs w:val="22"/>
        </w:rPr>
      </w:pPr>
    </w:p>
    <w:p w14:paraId="7DB575FF" w14:textId="77777777" w:rsidR="00497125" w:rsidRDefault="00497125" w:rsidP="00497125">
      <w:pPr>
        <w:pStyle w:val="Default"/>
        <w:ind w:left="1440"/>
        <w:rPr>
          <w:bCs/>
          <w:sz w:val="22"/>
          <w:szCs w:val="22"/>
        </w:rPr>
      </w:pPr>
    </w:p>
    <w:p w14:paraId="357CC1BB" w14:textId="77777777" w:rsidR="00497125" w:rsidRDefault="00497125" w:rsidP="00497125">
      <w:pPr>
        <w:pStyle w:val="Default"/>
        <w:ind w:left="1440"/>
        <w:rPr>
          <w:bCs/>
          <w:sz w:val="22"/>
          <w:szCs w:val="22"/>
        </w:rPr>
      </w:pPr>
    </w:p>
    <w:p w14:paraId="0E20F3C9" w14:textId="77777777" w:rsidR="00497125" w:rsidRDefault="00497125" w:rsidP="00497125">
      <w:pPr>
        <w:pStyle w:val="Default"/>
        <w:ind w:left="1440"/>
        <w:rPr>
          <w:bCs/>
          <w:sz w:val="22"/>
          <w:szCs w:val="22"/>
        </w:rPr>
      </w:pPr>
    </w:p>
    <w:p w14:paraId="2135191F" w14:textId="77777777" w:rsidR="00497125" w:rsidRDefault="00497125" w:rsidP="00497125">
      <w:pPr>
        <w:pStyle w:val="Default"/>
        <w:ind w:left="1440"/>
        <w:rPr>
          <w:bCs/>
          <w:sz w:val="22"/>
          <w:szCs w:val="22"/>
        </w:rPr>
      </w:pPr>
    </w:p>
    <w:p w14:paraId="0D118F75" w14:textId="77777777" w:rsidR="00497125" w:rsidRPr="00497125" w:rsidRDefault="00497125" w:rsidP="00497125">
      <w:pPr>
        <w:pStyle w:val="Default"/>
        <w:ind w:left="1440"/>
        <w:rPr>
          <w:sz w:val="22"/>
          <w:szCs w:val="22"/>
        </w:rPr>
      </w:pPr>
    </w:p>
    <w:p w14:paraId="75B94322" w14:textId="77777777" w:rsidR="00497125" w:rsidRPr="00F324A8" w:rsidRDefault="00497125" w:rsidP="00497125">
      <w:pPr>
        <w:pStyle w:val="Default"/>
        <w:ind w:left="1440"/>
        <w:rPr>
          <w:sz w:val="22"/>
          <w:szCs w:val="22"/>
        </w:rPr>
      </w:pPr>
    </w:p>
    <w:p w14:paraId="5F516211" w14:textId="77777777" w:rsidR="00497125" w:rsidRDefault="00497125" w:rsidP="002C3E41">
      <w:pPr>
        <w:pStyle w:val="Default"/>
        <w:rPr>
          <w:b/>
          <w:bCs/>
          <w:sz w:val="28"/>
          <w:szCs w:val="28"/>
        </w:rPr>
      </w:pPr>
    </w:p>
    <w:p w14:paraId="502C039C" w14:textId="77777777" w:rsidR="00497125" w:rsidRDefault="00497125" w:rsidP="002C3E41">
      <w:pPr>
        <w:pStyle w:val="Default"/>
        <w:rPr>
          <w:b/>
          <w:bCs/>
          <w:sz w:val="28"/>
          <w:szCs w:val="28"/>
        </w:rPr>
      </w:pPr>
    </w:p>
    <w:p w14:paraId="439364EB" w14:textId="77777777" w:rsidR="00497125" w:rsidRDefault="00497125" w:rsidP="002C3E41">
      <w:pPr>
        <w:pStyle w:val="Default"/>
        <w:rPr>
          <w:b/>
          <w:bCs/>
          <w:sz w:val="28"/>
          <w:szCs w:val="28"/>
        </w:rPr>
      </w:pPr>
    </w:p>
    <w:p w14:paraId="08935EC5" w14:textId="77777777" w:rsidR="00497125" w:rsidRDefault="00497125" w:rsidP="002C3E41">
      <w:pPr>
        <w:pStyle w:val="Default"/>
        <w:rPr>
          <w:b/>
          <w:bCs/>
          <w:sz w:val="28"/>
          <w:szCs w:val="28"/>
        </w:rPr>
      </w:pPr>
    </w:p>
    <w:p w14:paraId="18A7656A" w14:textId="77777777" w:rsidR="00497125" w:rsidRDefault="00497125" w:rsidP="002C3E41">
      <w:pPr>
        <w:pStyle w:val="Default"/>
        <w:rPr>
          <w:b/>
          <w:bCs/>
          <w:sz w:val="28"/>
          <w:szCs w:val="28"/>
        </w:rPr>
      </w:pPr>
      <w:r>
        <w:rPr>
          <w:b/>
          <w:bCs/>
          <w:sz w:val="28"/>
          <w:szCs w:val="28"/>
        </w:rPr>
        <w:t xml:space="preserve">     </w:t>
      </w:r>
    </w:p>
    <w:p w14:paraId="68EA4FAC" w14:textId="77777777" w:rsidR="00497125" w:rsidRDefault="00497125" w:rsidP="002C3E41">
      <w:pPr>
        <w:pStyle w:val="Default"/>
        <w:rPr>
          <w:b/>
          <w:bCs/>
          <w:sz w:val="28"/>
          <w:szCs w:val="28"/>
        </w:rPr>
      </w:pPr>
    </w:p>
    <w:p w14:paraId="7FFF7437" w14:textId="77777777" w:rsidR="00497125" w:rsidRDefault="00497125" w:rsidP="002C3E41">
      <w:pPr>
        <w:pStyle w:val="Default"/>
        <w:rPr>
          <w:b/>
          <w:bCs/>
          <w:sz w:val="28"/>
          <w:szCs w:val="28"/>
        </w:rPr>
      </w:pPr>
      <w:r>
        <w:rPr>
          <w:b/>
          <w:bCs/>
          <w:sz w:val="28"/>
          <w:szCs w:val="28"/>
        </w:rPr>
        <w:t xml:space="preserve">     </w:t>
      </w:r>
      <w:r w:rsidR="00A624A1">
        <w:rPr>
          <w:b/>
          <w:bCs/>
          <w:sz w:val="28"/>
          <w:szCs w:val="28"/>
        </w:rPr>
        <w:t>SECTION 7</w:t>
      </w:r>
      <w:r w:rsidR="00C22ECA">
        <w:rPr>
          <w:b/>
          <w:bCs/>
          <w:sz w:val="28"/>
          <w:szCs w:val="28"/>
        </w:rPr>
        <w:t>: FORMS TO BE COMPLETED BY THE BIDDER</w:t>
      </w:r>
    </w:p>
    <w:p w14:paraId="061A500E" w14:textId="77777777" w:rsidR="00497125" w:rsidRDefault="00497125" w:rsidP="002C3E41">
      <w:pPr>
        <w:pStyle w:val="Default"/>
        <w:rPr>
          <w:b/>
          <w:bCs/>
          <w:sz w:val="28"/>
          <w:szCs w:val="28"/>
        </w:rPr>
      </w:pPr>
    </w:p>
    <w:p w14:paraId="3A7DD61E" w14:textId="77777777" w:rsidR="00497125" w:rsidRDefault="00497125" w:rsidP="002C3E41">
      <w:pPr>
        <w:pStyle w:val="Default"/>
        <w:rPr>
          <w:b/>
          <w:bCs/>
          <w:sz w:val="28"/>
          <w:szCs w:val="28"/>
        </w:rPr>
      </w:pPr>
    </w:p>
    <w:p w14:paraId="088C1D1C" w14:textId="77777777" w:rsidR="00497125" w:rsidRDefault="00497125" w:rsidP="002C3E41">
      <w:pPr>
        <w:pStyle w:val="Default"/>
        <w:rPr>
          <w:b/>
          <w:bCs/>
          <w:sz w:val="28"/>
          <w:szCs w:val="28"/>
        </w:rPr>
      </w:pPr>
    </w:p>
    <w:p w14:paraId="02457758" w14:textId="77777777" w:rsidR="00497125" w:rsidRDefault="00497125" w:rsidP="002C3E41">
      <w:pPr>
        <w:pStyle w:val="Default"/>
        <w:rPr>
          <w:b/>
          <w:bCs/>
          <w:sz w:val="28"/>
          <w:szCs w:val="28"/>
        </w:rPr>
      </w:pPr>
    </w:p>
    <w:p w14:paraId="3E0018FA" w14:textId="77777777" w:rsidR="00497125" w:rsidRDefault="00497125" w:rsidP="002C3E41">
      <w:pPr>
        <w:pStyle w:val="Default"/>
        <w:rPr>
          <w:b/>
          <w:bCs/>
          <w:sz w:val="28"/>
          <w:szCs w:val="28"/>
        </w:rPr>
      </w:pPr>
    </w:p>
    <w:p w14:paraId="24CAF688" w14:textId="77777777" w:rsidR="00497125" w:rsidRDefault="00497125" w:rsidP="002C3E41">
      <w:pPr>
        <w:pStyle w:val="Default"/>
        <w:rPr>
          <w:b/>
          <w:bCs/>
          <w:sz w:val="28"/>
          <w:szCs w:val="28"/>
        </w:rPr>
      </w:pPr>
    </w:p>
    <w:p w14:paraId="1960835E" w14:textId="77777777" w:rsidR="00497125" w:rsidRDefault="00497125" w:rsidP="002C3E41">
      <w:pPr>
        <w:pStyle w:val="Default"/>
        <w:rPr>
          <w:b/>
          <w:bCs/>
          <w:sz w:val="28"/>
          <w:szCs w:val="28"/>
        </w:rPr>
      </w:pPr>
    </w:p>
    <w:p w14:paraId="269C7D53" w14:textId="77777777" w:rsidR="00497125" w:rsidRDefault="00497125" w:rsidP="002C3E41">
      <w:pPr>
        <w:pStyle w:val="Default"/>
        <w:rPr>
          <w:b/>
          <w:bCs/>
          <w:sz w:val="28"/>
          <w:szCs w:val="28"/>
        </w:rPr>
      </w:pPr>
    </w:p>
    <w:p w14:paraId="5C809A43" w14:textId="77777777" w:rsidR="00497125" w:rsidRDefault="00497125" w:rsidP="002C3E41">
      <w:pPr>
        <w:pStyle w:val="Default"/>
        <w:rPr>
          <w:b/>
          <w:bCs/>
          <w:sz w:val="28"/>
          <w:szCs w:val="28"/>
        </w:rPr>
      </w:pPr>
    </w:p>
    <w:p w14:paraId="4CAAF69F" w14:textId="77777777" w:rsidR="00497125" w:rsidRDefault="00497125" w:rsidP="002C3E41">
      <w:pPr>
        <w:pStyle w:val="Default"/>
        <w:rPr>
          <w:b/>
          <w:bCs/>
          <w:sz w:val="28"/>
          <w:szCs w:val="28"/>
        </w:rPr>
      </w:pPr>
    </w:p>
    <w:p w14:paraId="55C41C62" w14:textId="77777777" w:rsidR="00497125" w:rsidRDefault="00497125" w:rsidP="002C3E41">
      <w:pPr>
        <w:pStyle w:val="Default"/>
        <w:rPr>
          <w:b/>
          <w:bCs/>
          <w:sz w:val="28"/>
          <w:szCs w:val="28"/>
        </w:rPr>
      </w:pPr>
    </w:p>
    <w:p w14:paraId="5F81C7A6" w14:textId="77777777" w:rsidR="00497125" w:rsidRDefault="00497125" w:rsidP="002C3E41">
      <w:pPr>
        <w:pStyle w:val="Default"/>
        <w:rPr>
          <w:b/>
          <w:bCs/>
          <w:sz w:val="28"/>
          <w:szCs w:val="28"/>
        </w:rPr>
      </w:pPr>
    </w:p>
    <w:p w14:paraId="10D5024D" w14:textId="77777777" w:rsidR="00497125" w:rsidRDefault="00497125" w:rsidP="002C3E41">
      <w:pPr>
        <w:pStyle w:val="Default"/>
        <w:rPr>
          <w:b/>
          <w:bCs/>
          <w:sz w:val="28"/>
          <w:szCs w:val="28"/>
        </w:rPr>
      </w:pPr>
    </w:p>
    <w:p w14:paraId="56C5F307" w14:textId="77777777" w:rsidR="00497125" w:rsidRDefault="00497125" w:rsidP="002C3E41">
      <w:pPr>
        <w:pStyle w:val="Default"/>
        <w:rPr>
          <w:b/>
          <w:bCs/>
          <w:sz w:val="28"/>
          <w:szCs w:val="28"/>
        </w:rPr>
      </w:pPr>
    </w:p>
    <w:p w14:paraId="03093015" w14:textId="77777777" w:rsidR="00497125" w:rsidRDefault="00497125" w:rsidP="002C3E41">
      <w:pPr>
        <w:pStyle w:val="Default"/>
        <w:rPr>
          <w:b/>
          <w:bCs/>
          <w:sz w:val="28"/>
          <w:szCs w:val="28"/>
        </w:rPr>
      </w:pPr>
    </w:p>
    <w:p w14:paraId="1286559F" w14:textId="77777777" w:rsidR="00497125" w:rsidRDefault="00497125" w:rsidP="002C3E41">
      <w:pPr>
        <w:pStyle w:val="Default"/>
        <w:rPr>
          <w:b/>
          <w:bCs/>
          <w:sz w:val="28"/>
          <w:szCs w:val="28"/>
        </w:rPr>
      </w:pPr>
    </w:p>
    <w:p w14:paraId="468F6CE3" w14:textId="77777777" w:rsidR="00497125" w:rsidRDefault="00497125" w:rsidP="002C3E41">
      <w:pPr>
        <w:pStyle w:val="Default"/>
        <w:rPr>
          <w:b/>
          <w:bCs/>
          <w:sz w:val="28"/>
          <w:szCs w:val="28"/>
        </w:rPr>
      </w:pPr>
    </w:p>
    <w:p w14:paraId="07510CD2" w14:textId="77777777" w:rsidR="00497125" w:rsidRDefault="00497125" w:rsidP="002C3E41">
      <w:pPr>
        <w:pStyle w:val="Default"/>
        <w:rPr>
          <w:b/>
          <w:bCs/>
          <w:sz w:val="28"/>
          <w:szCs w:val="28"/>
        </w:rPr>
      </w:pPr>
    </w:p>
    <w:p w14:paraId="4B658B49" w14:textId="77777777" w:rsidR="00497125" w:rsidRDefault="00497125" w:rsidP="002C3E41">
      <w:pPr>
        <w:pStyle w:val="Default"/>
        <w:rPr>
          <w:b/>
          <w:bCs/>
          <w:sz w:val="28"/>
          <w:szCs w:val="28"/>
        </w:rPr>
      </w:pPr>
    </w:p>
    <w:p w14:paraId="119D55CD" w14:textId="77777777" w:rsidR="00497125" w:rsidRDefault="00497125" w:rsidP="002C3E41">
      <w:pPr>
        <w:pStyle w:val="Default"/>
        <w:rPr>
          <w:b/>
          <w:bCs/>
          <w:sz w:val="28"/>
          <w:szCs w:val="28"/>
        </w:rPr>
      </w:pPr>
    </w:p>
    <w:p w14:paraId="5BF14AA0" w14:textId="77777777" w:rsidR="00497125" w:rsidRDefault="00497125" w:rsidP="002C3E41">
      <w:pPr>
        <w:pStyle w:val="Default"/>
        <w:rPr>
          <w:b/>
          <w:bCs/>
          <w:sz w:val="28"/>
          <w:szCs w:val="28"/>
        </w:rPr>
      </w:pPr>
    </w:p>
    <w:p w14:paraId="52C8BBF5" w14:textId="77777777" w:rsidR="00497125" w:rsidRDefault="00497125" w:rsidP="002C3E41">
      <w:pPr>
        <w:pStyle w:val="Default"/>
        <w:rPr>
          <w:b/>
          <w:bCs/>
          <w:sz w:val="28"/>
          <w:szCs w:val="28"/>
        </w:rPr>
      </w:pPr>
    </w:p>
    <w:p w14:paraId="79DF8C0E" w14:textId="77777777" w:rsidR="00497125" w:rsidRDefault="00497125" w:rsidP="002C3E41">
      <w:pPr>
        <w:pStyle w:val="Default"/>
        <w:rPr>
          <w:b/>
          <w:bCs/>
          <w:sz w:val="28"/>
          <w:szCs w:val="28"/>
        </w:rPr>
      </w:pPr>
    </w:p>
    <w:p w14:paraId="100CDE10" w14:textId="77777777" w:rsidR="00C22ECA" w:rsidRDefault="00C22ECA" w:rsidP="00497125">
      <w:pPr>
        <w:pStyle w:val="Default"/>
        <w:rPr>
          <w:sz w:val="22"/>
          <w:szCs w:val="22"/>
        </w:rPr>
      </w:pPr>
    </w:p>
    <w:p w14:paraId="58AFD1B8" w14:textId="77777777" w:rsidR="00C22ECA" w:rsidRDefault="00C22ECA" w:rsidP="00977B65">
      <w:pPr>
        <w:pStyle w:val="Default"/>
        <w:ind w:left="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14:paraId="6C0D6BBD" w14:textId="77777777" w:rsidR="00C22ECA" w:rsidRPr="001668D1" w:rsidRDefault="00C22ECA" w:rsidP="00C22ECA">
      <w:pPr>
        <w:pStyle w:val="Title"/>
        <w:rPr>
          <w:sz w:val="28"/>
        </w:rPr>
      </w:pPr>
      <w:r w:rsidRPr="001668D1">
        <w:rPr>
          <w:sz w:val="28"/>
        </w:rPr>
        <w:t>PART A</w:t>
      </w:r>
    </w:p>
    <w:p w14:paraId="59EB2114" w14:textId="77777777"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1312" behindDoc="0" locked="0" layoutInCell="1" allowOverlap="1" wp14:anchorId="6C594CB5" wp14:editId="38E0B4EA">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p w14:paraId="2C60DA01" w14:textId="77777777" w:rsidR="00497125" w:rsidRPr="003F5C36" w:rsidRDefault="00497125" w:rsidP="00C22ECA">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113"/>
        <w:gridCol w:w="40"/>
        <w:gridCol w:w="2218"/>
        <w:gridCol w:w="1316"/>
        <w:gridCol w:w="795"/>
        <w:gridCol w:w="28"/>
        <w:gridCol w:w="1324"/>
        <w:gridCol w:w="157"/>
        <w:gridCol w:w="151"/>
        <w:gridCol w:w="1115"/>
        <w:gridCol w:w="1381"/>
      </w:tblGrid>
      <w:tr w:rsidR="00C22ECA" w:rsidRPr="00627C33" w14:paraId="57611963" w14:textId="77777777" w:rsidTr="00D55271">
        <w:trPr>
          <w:trHeight w:val="228"/>
          <w:jc w:val="center"/>
        </w:trPr>
        <w:tc>
          <w:tcPr>
            <w:tcW w:w="10989" w:type="dxa"/>
            <w:gridSpan w:val="12"/>
            <w:shd w:val="clear" w:color="auto" w:fill="DDD9C3"/>
            <w:vAlign w:val="bottom"/>
          </w:tcPr>
          <w:p w14:paraId="1A9814C2" w14:textId="77777777"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77B1D" w:rsidRPr="00627C33" w14:paraId="2A094CF6" w14:textId="77777777" w:rsidTr="00D03CF2">
        <w:trPr>
          <w:trHeight w:val="228"/>
          <w:jc w:val="center"/>
        </w:trPr>
        <w:tc>
          <w:tcPr>
            <w:tcW w:w="1357" w:type="dxa"/>
            <w:vAlign w:val="bottom"/>
          </w:tcPr>
          <w:p w14:paraId="4317CCAC"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vAlign w:val="bottom"/>
          </w:tcPr>
          <w:p w14:paraId="0313B6EF" w14:textId="793FF208" w:rsidR="00C22ECA" w:rsidRPr="004012CB" w:rsidRDefault="00C85FCB" w:rsidP="00D55271">
            <w:pPr>
              <w:tabs>
                <w:tab w:val="left" w:pos="720"/>
                <w:tab w:val="left" w:pos="1134"/>
                <w:tab w:val="left" w:pos="1944"/>
                <w:tab w:val="left" w:pos="3384"/>
                <w:tab w:val="left" w:pos="3744"/>
                <w:tab w:val="left" w:pos="4644"/>
                <w:tab w:val="left" w:pos="5760"/>
                <w:tab w:val="left" w:pos="7920"/>
              </w:tabs>
              <w:jc w:val="both"/>
              <w:rPr>
                <w:rFonts w:ascii="Arial" w:hAnsi="Arial" w:cs="Arial"/>
                <w:lang w:val="en-GB"/>
              </w:rPr>
            </w:pPr>
            <w:r w:rsidRPr="004012CB">
              <w:rPr>
                <w:rFonts w:ascii="Arial" w:hAnsi="Arial" w:cs="Arial"/>
                <w:b/>
              </w:rPr>
              <w:t>NCDOH/</w:t>
            </w:r>
            <w:r w:rsidR="00545E11">
              <w:rPr>
                <w:rFonts w:ascii="Arial" w:hAnsi="Arial" w:cs="Arial"/>
                <w:b/>
              </w:rPr>
              <w:t>RFQ/012</w:t>
            </w:r>
            <w:r w:rsidR="001563E6" w:rsidRPr="004012CB">
              <w:rPr>
                <w:rFonts w:ascii="Arial" w:hAnsi="Arial" w:cs="Arial"/>
                <w:b/>
              </w:rPr>
              <w:t>/</w:t>
            </w:r>
            <w:r w:rsidR="00545E11">
              <w:rPr>
                <w:rFonts w:ascii="Arial" w:hAnsi="Arial" w:cs="Arial"/>
                <w:b/>
              </w:rPr>
              <w:t>CONTR</w:t>
            </w:r>
            <w:r w:rsidR="001D68E5" w:rsidRPr="004012CB">
              <w:rPr>
                <w:rFonts w:ascii="Arial" w:hAnsi="Arial" w:cs="Arial"/>
                <w:b/>
              </w:rPr>
              <w:t>/202</w:t>
            </w:r>
            <w:r w:rsidR="00545E11">
              <w:rPr>
                <w:rFonts w:ascii="Arial" w:hAnsi="Arial" w:cs="Arial"/>
                <w:b/>
              </w:rPr>
              <w:t>5 - 2026</w:t>
            </w:r>
          </w:p>
        </w:tc>
        <w:tc>
          <w:tcPr>
            <w:tcW w:w="2544" w:type="dxa"/>
            <w:gridSpan w:val="2"/>
            <w:vAlign w:val="bottom"/>
          </w:tcPr>
          <w:p w14:paraId="265D9723" w14:textId="77777777" w:rsidR="00C22ECA" w:rsidRPr="00627C33" w:rsidRDefault="00C22ECA"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CC5E0F">
              <w:rPr>
                <w:rFonts w:ascii="Arial Narrow" w:hAnsi="Arial Narrow"/>
                <w:sz w:val="20"/>
                <w:lang w:val="en-GB"/>
              </w:rPr>
              <w:t xml:space="preserve"> </w:t>
            </w:r>
          </w:p>
        </w:tc>
        <w:tc>
          <w:tcPr>
            <w:tcW w:w="1476" w:type="dxa"/>
            <w:gridSpan w:val="2"/>
            <w:vAlign w:val="bottom"/>
          </w:tcPr>
          <w:p w14:paraId="6F7BE8EA" w14:textId="50A16D42" w:rsidR="00C22ECA" w:rsidRPr="00627C33" w:rsidRDefault="00545E11"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w:hAnsi="Arial" w:cs="Arial"/>
                <w:b/>
                <w:lang w:val="en-GB"/>
              </w:rPr>
              <w:t>30</w:t>
            </w:r>
            <w:r w:rsidR="004012CB" w:rsidRPr="004012CB">
              <w:rPr>
                <w:rFonts w:ascii="Arial" w:hAnsi="Arial" w:cs="Arial"/>
                <w:b/>
                <w:lang w:val="en-GB"/>
              </w:rPr>
              <w:t xml:space="preserve"> </w:t>
            </w:r>
            <w:r>
              <w:rPr>
                <w:rFonts w:ascii="Arial" w:hAnsi="Arial" w:cs="Arial"/>
                <w:b/>
                <w:lang w:val="en-GB"/>
              </w:rPr>
              <w:t>July</w:t>
            </w:r>
            <w:r w:rsidRPr="004012CB">
              <w:rPr>
                <w:rFonts w:ascii="Arial" w:hAnsi="Arial" w:cs="Arial"/>
                <w:b/>
                <w:lang w:val="en-GB"/>
              </w:rPr>
              <w:t xml:space="preserve"> 2026</w:t>
            </w:r>
          </w:p>
        </w:tc>
        <w:tc>
          <w:tcPr>
            <w:tcW w:w="1527" w:type="dxa"/>
            <w:gridSpan w:val="3"/>
            <w:vAlign w:val="bottom"/>
          </w:tcPr>
          <w:p w14:paraId="7FA3499F"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vAlign w:val="bottom"/>
          </w:tcPr>
          <w:p w14:paraId="364C5944" w14:textId="77777777" w:rsidR="00C22ECA" w:rsidRPr="004012CB" w:rsidRDefault="00486E5C" w:rsidP="00D5527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4012CB">
              <w:rPr>
                <w:rFonts w:ascii="Arial" w:hAnsi="Arial" w:cs="Arial"/>
                <w:b/>
                <w:sz w:val="20"/>
                <w:lang w:val="en-GB"/>
              </w:rPr>
              <w:t>11h00</w:t>
            </w:r>
          </w:p>
        </w:tc>
      </w:tr>
      <w:tr w:rsidR="00C22ECA" w:rsidRPr="00627C33" w14:paraId="0F7B2685" w14:textId="77777777" w:rsidTr="00D03CF2">
        <w:trPr>
          <w:trHeight w:val="228"/>
          <w:jc w:val="center"/>
        </w:trPr>
        <w:tc>
          <w:tcPr>
            <w:tcW w:w="1357" w:type="dxa"/>
            <w:tcBorders>
              <w:bottom w:val="single" w:sz="4" w:space="0" w:color="auto"/>
            </w:tcBorders>
            <w:vAlign w:val="bottom"/>
          </w:tcPr>
          <w:p w14:paraId="41DA493E"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1"/>
            <w:tcBorders>
              <w:bottom w:val="single" w:sz="4" w:space="0" w:color="auto"/>
            </w:tcBorders>
            <w:vAlign w:val="bottom"/>
          </w:tcPr>
          <w:p w14:paraId="6E389B20" w14:textId="2C3C11B8" w:rsidR="00C85FCB" w:rsidRPr="004012CB" w:rsidRDefault="00C85FCB" w:rsidP="00C85FCB">
            <w:pPr>
              <w:spacing w:after="0" w:line="240" w:lineRule="auto"/>
              <w:jc w:val="center"/>
              <w:rPr>
                <w:rFonts w:ascii="Arial" w:hAnsi="Arial" w:cs="Arial"/>
                <w:b/>
                <w:bCs/>
              </w:rPr>
            </w:pPr>
            <w:r w:rsidRPr="004012CB">
              <w:rPr>
                <w:rFonts w:ascii="Arial" w:hAnsi="Arial" w:cs="Arial"/>
                <w:b/>
                <w:bCs/>
              </w:rPr>
              <w:t xml:space="preserve">APPOINTMENT OF SERVICE PROVIDER </w:t>
            </w:r>
            <w:r w:rsidR="00545E11">
              <w:rPr>
                <w:rFonts w:ascii="Arial" w:hAnsi="Arial" w:cs="Arial"/>
                <w:b/>
                <w:bCs/>
              </w:rPr>
              <w:t>TO UNDERTAKE UPGRADES AND RENOVATIONS AT ROBERY MANGALISO SOBUKWE HOSPITAL (LAUNDRY)</w:t>
            </w:r>
          </w:p>
          <w:p w14:paraId="0CA3FF08" w14:textId="77777777" w:rsidR="00486E5C" w:rsidRPr="004012CB" w:rsidRDefault="00486E5C" w:rsidP="001D68E5">
            <w:pPr>
              <w:spacing w:after="0" w:line="240" w:lineRule="auto"/>
              <w:jc w:val="center"/>
              <w:rPr>
                <w:rFonts w:ascii="Arial" w:hAnsi="Arial" w:cs="Arial"/>
                <w:b/>
                <w:bCs/>
              </w:rPr>
            </w:pPr>
          </w:p>
          <w:p w14:paraId="0A7B98AC" w14:textId="77777777" w:rsidR="00CF3A39" w:rsidRPr="004012CB" w:rsidRDefault="00CF3A39" w:rsidP="00CF3A39">
            <w:pPr>
              <w:spacing w:after="0" w:line="240" w:lineRule="auto"/>
              <w:jc w:val="center"/>
              <w:rPr>
                <w:rFonts w:ascii="Arial" w:hAnsi="Arial" w:cs="Arial"/>
                <w:b/>
                <w:bCs/>
              </w:rPr>
            </w:pPr>
          </w:p>
          <w:p w14:paraId="429CABE4"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38E184FB" w14:textId="77777777" w:rsidTr="00D55271">
        <w:trPr>
          <w:trHeight w:val="228"/>
          <w:jc w:val="center"/>
        </w:trPr>
        <w:tc>
          <w:tcPr>
            <w:tcW w:w="10989" w:type="dxa"/>
            <w:gridSpan w:val="12"/>
            <w:tcBorders>
              <w:bottom w:val="single" w:sz="4" w:space="0" w:color="auto"/>
            </w:tcBorders>
            <w:shd w:val="clear" w:color="auto" w:fill="DDD9C3"/>
            <w:vAlign w:val="bottom"/>
          </w:tcPr>
          <w:p w14:paraId="028163E2" w14:textId="77777777"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14:paraId="1DF64955" w14:textId="77777777" w:rsidTr="00D55271">
        <w:trPr>
          <w:trHeight w:val="340"/>
          <w:jc w:val="center"/>
        </w:trPr>
        <w:tc>
          <w:tcPr>
            <w:tcW w:w="10989" w:type="dxa"/>
            <w:gridSpan w:val="12"/>
            <w:tcBorders>
              <w:top w:val="single" w:sz="4" w:space="0" w:color="auto"/>
            </w:tcBorders>
            <w:vAlign w:val="bottom"/>
          </w:tcPr>
          <w:p w14:paraId="3EB76DA6" w14:textId="77777777" w:rsidR="00C22ECA" w:rsidRPr="004012CB" w:rsidRDefault="00486E5C" w:rsidP="00D5527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4012CB">
              <w:rPr>
                <w:rFonts w:ascii="Arial" w:hAnsi="Arial" w:cs="Arial"/>
                <w:b/>
              </w:rPr>
              <w:t xml:space="preserve">Reception area of </w:t>
            </w:r>
            <w:r w:rsidR="002C3E41" w:rsidRPr="004012CB">
              <w:rPr>
                <w:rFonts w:ascii="Arial" w:hAnsi="Arial" w:cs="Arial"/>
                <w:b/>
              </w:rPr>
              <w:t>James Exum Building, Robert Man</w:t>
            </w:r>
            <w:r w:rsidRPr="004012CB">
              <w:rPr>
                <w:rFonts w:ascii="Arial" w:hAnsi="Arial" w:cs="Arial"/>
                <w:b/>
              </w:rPr>
              <w:t>galiso Sobukwe Hospital Complex, Department of Health, Du Toitspan Road Belgravia Kimberley 8300</w:t>
            </w:r>
          </w:p>
        </w:tc>
      </w:tr>
      <w:tr w:rsidR="00C22ECA" w:rsidRPr="00627C33" w14:paraId="0B30F640" w14:textId="77777777" w:rsidTr="00D55271">
        <w:trPr>
          <w:trHeight w:val="340"/>
          <w:jc w:val="center"/>
        </w:trPr>
        <w:tc>
          <w:tcPr>
            <w:tcW w:w="10989" w:type="dxa"/>
            <w:gridSpan w:val="12"/>
            <w:tcBorders>
              <w:top w:val="single" w:sz="4" w:space="0" w:color="auto"/>
            </w:tcBorders>
            <w:vAlign w:val="bottom"/>
          </w:tcPr>
          <w:p w14:paraId="0C67F50F"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14:paraId="3CB3DD91" w14:textId="77777777" w:rsidTr="00D55271">
        <w:trPr>
          <w:trHeight w:val="397"/>
          <w:jc w:val="center"/>
        </w:trPr>
        <w:tc>
          <w:tcPr>
            <w:tcW w:w="10989" w:type="dxa"/>
            <w:gridSpan w:val="12"/>
            <w:tcBorders>
              <w:top w:val="single" w:sz="4" w:space="0" w:color="auto"/>
            </w:tcBorders>
            <w:vAlign w:val="bottom"/>
          </w:tcPr>
          <w:p w14:paraId="7063B8C2"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14:paraId="6F09E29F" w14:textId="77777777" w:rsidTr="00D55271">
        <w:trPr>
          <w:trHeight w:val="340"/>
          <w:jc w:val="center"/>
        </w:trPr>
        <w:tc>
          <w:tcPr>
            <w:tcW w:w="10989" w:type="dxa"/>
            <w:gridSpan w:val="12"/>
            <w:tcBorders>
              <w:top w:val="single" w:sz="4" w:space="0" w:color="auto"/>
            </w:tcBorders>
            <w:vAlign w:val="bottom"/>
          </w:tcPr>
          <w:p w14:paraId="5B47DD83"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14:paraId="62A32355" w14:textId="77777777" w:rsidTr="00D03CF2">
        <w:trPr>
          <w:trHeight w:val="413"/>
          <w:jc w:val="center"/>
        </w:trPr>
        <w:tc>
          <w:tcPr>
            <w:tcW w:w="5620" w:type="dxa"/>
            <w:gridSpan w:val="5"/>
            <w:tcBorders>
              <w:top w:val="single" w:sz="4" w:space="0" w:color="auto"/>
            </w:tcBorders>
            <w:shd w:val="clear" w:color="auto" w:fill="DDD9C3"/>
            <w:vAlign w:val="bottom"/>
          </w:tcPr>
          <w:p w14:paraId="6947ED83" w14:textId="77777777"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7"/>
            <w:tcBorders>
              <w:top w:val="single" w:sz="4" w:space="0" w:color="auto"/>
            </w:tcBorders>
            <w:shd w:val="clear" w:color="auto" w:fill="DDD9C3"/>
            <w:vAlign w:val="bottom"/>
          </w:tcPr>
          <w:p w14:paraId="076FAF42" w14:textId="77777777"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77B1D" w:rsidRPr="00627C33" w14:paraId="727C9E48" w14:textId="77777777" w:rsidTr="00D03CF2">
        <w:trPr>
          <w:trHeight w:val="302"/>
          <w:jc w:val="center"/>
        </w:trPr>
        <w:tc>
          <w:tcPr>
            <w:tcW w:w="2270" w:type="dxa"/>
            <w:gridSpan w:val="3"/>
            <w:tcBorders>
              <w:top w:val="single" w:sz="4" w:space="0" w:color="auto"/>
            </w:tcBorders>
            <w:vAlign w:val="bottom"/>
          </w:tcPr>
          <w:p w14:paraId="278F621A"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vAlign w:val="bottom"/>
          </w:tcPr>
          <w:p w14:paraId="42B33A57" w14:textId="77777777"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4"/>
            <w:tcBorders>
              <w:top w:val="single" w:sz="4" w:space="0" w:color="auto"/>
            </w:tcBorders>
            <w:vAlign w:val="bottom"/>
          </w:tcPr>
          <w:p w14:paraId="70D1EC9A"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vAlign w:val="bottom"/>
          </w:tcPr>
          <w:p w14:paraId="406EB759" w14:textId="06AF962C" w:rsidR="00C22ECA" w:rsidRDefault="00177B1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545E11">
              <w:rPr>
                <w:rFonts w:ascii="Arial Narrow" w:hAnsi="Arial Narrow"/>
                <w:b/>
                <w:sz w:val="20"/>
                <w:lang w:val="en-GB"/>
              </w:rPr>
              <w:t>r</w:t>
            </w:r>
            <w:r>
              <w:rPr>
                <w:rFonts w:ascii="Arial Narrow" w:hAnsi="Arial Narrow"/>
                <w:b/>
                <w:sz w:val="20"/>
                <w:lang w:val="en-GB"/>
              </w:rPr>
              <w:t xml:space="preserve">.  </w:t>
            </w:r>
            <w:r w:rsidR="00545E11">
              <w:rPr>
                <w:rFonts w:ascii="Arial Narrow" w:hAnsi="Arial Narrow"/>
                <w:b/>
                <w:sz w:val="20"/>
                <w:lang w:val="en-GB"/>
              </w:rPr>
              <w:t>E. Nqampi</w:t>
            </w:r>
          </w:p>
        </w:tc>
      </w:tr>
      <w:tr w:rsidR="00177B1D" w:rsidRPr="00627C33" w14:paraId="4E46693C" w14:textId="77777777" w:rsidTr="00D03CF2">
        <w:trPr>
          <w:trHeight w:val="302"/>
          <w:jc w:val="center"/>
        </w:trPr>
        <w:tc>
          <w:tcPr>
            <w:tcW w:w="2270" w:type="dxa"/>
            <w:gridSpan w:val="3"/>
            <w:tcBorders>
              <w:top w:val="single" w:sz="4" w:space="0" w:color="auto"/>
            </w:tcBorders>
            <w:vAlign w:val="bottom"/>
          </w:tcPr>
          <w:p w14:paraId="31D11EE7"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vAlign w:val="bottom"/>
          </w:tcPr>
          <w:p w14:paraId="3E9B4960" w14:textId="77777777"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4"/>
            <w:tcBorders>
              <w:top w:val="single" w:sz="4" w:space="0" w:color="auto"/>
            </w:tcBorders>
            <w:vAlign w:val="bottom"/>
          </w:tcPr>
          <w:p w14:paraId="665AD053"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vAlign w:val="bottom"/>
          </w:tcPr>
          <w:p w14:paraId="44F6E1EF" w14:textId="71B72D93" w:rsidR="00C22ECA" w:rsidRDefault="00177B1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545E11">
              <w:rPr>
                <w:rFonts w:ascii="Arial Narrow" w:hAnsi="Arial Narrow"/>
                <w:b/>
                <w:sz w:val="20"/>
                <w:lang w:val="en-GB"/>
              </w:rPr>
              <w:t>45 838 7080</w:t>
            </w:r>
          </w:p>
        </w:tc>
      </w:tr>
      <w:tr w:rsidR="00177B1D" w:rsidRPr="00627C33" w14:paraId="7529F612" w14:textId="77777777" w:rsidTr="00D03CF2">
        <w:trPr>
          <w:trHeight w:val="302"/>
          <w:jc w:val="center"/>
        </w:trPr>
        <w:tc>
          <w:tcPr>
            <w:tcW w:w="2270" w:type="dxa"/>
            <w:gridSpan w:val="3"/>
            <w:tcBorders>
              <w:top w:val="single" w:sz="4" w:space="0" w:color="auto"/>
            </w:tcBorders>
            <w:vAlign w:val="bottom"/>
          </w:tcPr>
          <w:p w14:paraId="7E4013B6"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vAlign w:val="bottom"/>
          </w:tcPr>
          <w:p w14:paraId="7B41230D"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vAlign w:val="bottom"/>
          </w:tcPr>
          <w:p w14:paraId="0CEAA655"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vAlign w:val="bottom"/>
          </w:tcPr>
          <w:p w14:paraId="20FBC10E"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77B1D" w:rsidRPr="00627C33" w14:paraId="7D13D748" w14:textId="77777777" w:rsidTr="00D03CF2">
        <w:trPr>
          <w:trHeight w:val="268"/>
          <w:jc w:val="center"/>
        </w:trPr>
        <w:tc>
          <w:tcPr>
            <w:tcW w:w="2270" w:type="dxa"/>
            <w:gridSpan w:val="3"/>
            <w:tcBorders>
              <w:top w:val="single" w:sz="4" w:space="0" w:color="auto"/>
            </w:tcBorders>
            <w:vAlign w:val="bottom"/>
          </w:tcPr>
          <w:p w14:paraId="65D21563"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vAlign w:val="bottom"/>
          </w:tcPr>
          <w:p w14:paraId="478B52C0" w14:textId="77777777" w:rsidR="00D03CF2" w:rsidRDefault="00F04F3F"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4012CB" w:rsidRPr="00941B7E">
                <w:rPr>
                  <w:rStyle w:val="Hyperlink"/>
                  <w:rFonts w:ascii="Arial Narrow" w:hAnsi="Arial Narrow"/>
                  <w:b/>
                  <w:sz w:val="20"/>
                  <w:lang w:val="en-GB"/>
                </w:rPr>
                <w:t>NCDoH-tenders@ncpg.gov.za</w:t>
              </w:r>
            </w:hyperlink>
          </w:p>
          <w:p w14:paraId="46F27D25" w14:textId="77777777" w:rsidR="004012CB" w:rsidRDefault="004012CB" w:rsidP="004012C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vAlign w:val="bottom"/>
          </w:tcPr>
          <w:p w14:paraId="5FB7D5C6" w14:textId="77777777"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vAlign w:val="bottom"/>
          </w:tcPr>
          <w:p w14:paraId="2A90E4E6" w14:textId="3C5B615F" w:rsidR="009A3587" w:rsidRDefault="00F04F3F" w:rsidP="00486E5C">
            <w:pPr>
              <w:tabs>
                <w:tab w:val="left" w:pos="720"/>
                <w:tab w:val="left" w:pos="1134"/>
                <w:tab w:val="left" w:pos="1944"/>
                <w:tab w:val="left" w:pos="3384"/>
                <w:tab w:val="left" w:pos="3744"/>
                <w:tab w:val="left" w:pos="4644"/>
                <w:tab w:val="left" w:pos="5760"/>
                <w:tab w:val="left" w:pos="7920"/>
              </w:tabs>
              <w:spacing w:line="480" w:lineRule="auto"/>
              <w:jc w:val="both"/>
            </w:pPr>
            <w:hyperlink r:id="rId13" w:history="1">
              <w:r w:rsidR="00545E11" w:rsidRPr="008064F9">
                <w:rPr>
                  <w:rStyle w:val="Hyperlink"/>
                </w:rPr>
                <w:t>eqpmss@gmail.com</w:t>
              </w:r>
            </w:hyperlink>
          </w:p>
          <w:p w14:paraId="13AA0879" w14:textId="77777777" w:rsidR="007C0510" w:rsidRDefault="007C0510"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p>
        </w:tc>
      </w:tr>
      <w:tr w:rsidR="00C22ECA" w:rsidRPr="00627C33" w14:paraId="3AE4F061" w14:textId="77777777" w:rsidTr="00D55271">
        <w:trPr>
          <w:trHeight w:val="228"/>
          <w:jc w:val="center"/>
        </w:trPr>
        <w:tc>
          <w:tcPr>
            <w:tcW w:w="10989" w:type="dxa"/>
            <w:gridSpan w:val="12"/>
            <w:shd w:val="clear" w:color="auto" w:fill="DDD9C3"/>
            <w:vAlign w:val="bottom"/>
          </w:tcPr>
          <w:p w14:paraId="7D36D060"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14:paraId="1B94BDBC" w14:textId="77777777" w:rsidTr="00D03CF2">
        <w:trPr>
          <w:trHeight w:val="340"/>
          <w:jc w:val="center"/>
        </w:trPr>
        <w:tc>
          <w:tcPr>
            <w:tcW w:w="2243" w:type="dxa"/>
            <w:gridSpan w:val="2"/>
            <w:vAlign w:val="bottom"/>
          </w:tcPr>
          <w:p w14:paraId="7BE69CAA"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0"/>
            <w:vAlign w:val="bottom"/>
          </w:tcPr>
          <w:p w14:paraId="59152762"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2B26E2F4" w14:textId="77777777" w:rsidTr="00D03CF2">
        <w:trPr>
          <w:trHeight w:val="340"/>
          <w:jc w:val="center"/>
        </w:trPr>
        <w:tc>
          <w:tcPr>
            <w:tcW w:w="2243" w:type="dxa"/>
            <w:gridSpan w:val="2"/>
            <w:vAlign w:val="bottom"/>
          </w:tcPr>
          <w:p w14:paraId="343F94B0"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0"/>
            <w:vAlign w:val="bottom"/>
          </w:tcPr>
          <w:p w14:paraId="0637F10B"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18B68A70" w14:textId="77777777" w:rsidTr="00D03CF2">
        <w:trPr>
          <w:trHeight w:val="340"/>
          <w:jc w:val="center"/>
        </w:trPr>
        <w:tc>
          <w:tcPr>
            <w:tcW w:w="2243" w:type="dxa"/>
            <w:gridSpan w:val="2"/>
            <w:vAlign w:val="bottom"/>
          </w:tcPr>
          <w:p w14:paraId="0DDD67B6"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0"/>
            <w:vAlign w:val="bottom"/>
          </w:tcPr>
          <w:p w14:paraId="01E06605"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14:paraId="57B5DB96" w14:textId="77777777" w:rsidTr="00D03CF2">
        <w:trPr>
          <w:trHeight w:val="340"/>
          <w:jc w:val="center"/>
        </w:trPr>
        <w:tc>
          <w:tcPr>
            <w:tcW w:w="2243" w:type="dxa"/>
            <w:gridSpan w:val="2"/>
            <w:vAlign w:val="bottom"/>
          </w:tcPr>
          <w:p w14:paraId="2DE99C25"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vAlign w:val="bottom"/>
          </w:tcPr>
          <w:p w14:paraId="7617FD6C"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vAlign w:val="bottom"/>
          </w:tcPr>
          <w:p w14:paraId="11620B1A"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vAlign w:val="bottom"/>
          </w:tcPr>
          <w:p w14:paraId="7950A973"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vAlign w:val="bottom"/>
          </w:tcPr>
          <w:p w14:paraId="2681AC25"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386B12AC" w14:textId="77777777" w:rsidTr="00D03CF2">
        <w:trPr>
          <w:trHeight w:val="340"/>
          <w:jc w:val="center"/>
        </w:trPr>
        <w:tc>
          <w:tcPr>
            <w:tcW w:w="2243" w:type="dxa"/>
            <w:gridSpan w:val="2"/>
            <w:vAlign w:val="bottom"/>
          </w:tcPr>
          <w:p w14:paraId="76B5E2A7"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0"/>
            <w:vAlign w:val="bottom"/>
          </w:tcPr>
          <w:p w14:paraId="3AC526B7"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14:paraId="732EDAF2" w14:textId="77777777" w:rsidTr="00D03CF2">
        <w:trPr>
          <w:trHeight w:val="340"/>
          <w:jc w:val="center"/>
        </w:trPr>
        <w:tc>
          <w:tcPr>
            <w:tcW w:w="2243" w:type="dxa"/>
            <w:gridSpan w:val="2"/>
            <w:vAlign w:val="bottom"/>
          </w:tcPr>
          <w:p w14:paraId="7EB8224D"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vAlign w:val="bottom"/>
          </w:tcPr>
          <w:p w14:paraId="7908F1A9"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vAlign w:val="bottom"/>
          </w:tcPr>
          <w:p w14:paraId="672BCCD0"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vAlign w:val="bottom"/>
          </w:tcPr>
          <w:p w14:paraId="165D4179"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vAlign w:val="bottom"/>
          </w:tcPr>
          <w:p w14:paraId="12A586BE"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5C156151" w14:textId="77777777" w:rsidTr="00D03CF2">
        <w:trPr>
          <w:trHeight w:val="340"/>
          <w:jc w:val="center"/>
        </w:trPr>
        <w:tc>
          <w:tcPr>
            <w:tcW w:w="2243" w:type="dxa"/>
            <w:gridSpan w:val="2"/>
            <w:vAlign w:val="bottom"/>
          </w:tcPr>
          <w:p w14:paraId="67927165"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0"/>
            <w:vAlign w:val="bottom"/>
          </w:tcPr>
          <w:p w14:paraId="781516B7"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14:paraId="4077B374" w14:textId="77777777" w:rsidTr="00D03CF2">
        <w:trPr>
          <w:trHeight w:val="299"/>
          <w:jc w:val="center"/>
        </w:trPr>
        <w:tc>
          <w:tcPr>
            <w:tcW w:w="2243" w:type="dxa"/>
            <w:gridSpan w:val="2"/>
            <w:vAlign w:val="bottom"/>
          </w:tcPr>
          <w:p w14:paraId="3B433D90"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lastRenderedPageBreak/>
              <w:t>VAT REGISTRATION NUMBER</w:t>
            </w:r>
          </w:p>
        </w:tc>
        <w:tc>
          <w:tcPr>
            <w:tcW w:w="8746" w:type="dxa"/>
            <w:gridSpan w:val="10"/>
            <w:vAlign w:val="bottom"/>
          </w:tcPr>
          <w:p w14:paraId="1D9D8EB0"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77B1D" w:rsidRPr="00627C33" w14:paraId="10D5ED35" w14:textId="77777777" w:rsidTr="00D03CF2">
        <w:trPr>
          <w:trHeight w:val="57"/>
          <w:jc w:val="center"/>
        </w:trPr>
        <w:tc>
          <w:tcPr>
            <w:tcW w:w="2243" w:type="dxa"/>
            <w:gridSpan w:val="2"/>
          </w:tcPr>
          <w:p w14:paraId="4B2C47DA" w14:textId="77777777"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tcPr>
          <w:p w14:paraId="7CCD4072"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vAlign w:val="bottom"/>
          </w:tcPr>
          <w:p w14:paraId="692E55D7"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vAlign w:val="center"/>
          </w:tcPr>
          <w:p w14:paraId="319FFFD5" w14:textId="77777777"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vAlign w:val="bottom"/>
          </w:tcPr>
          <w:p w14:paraId="62266957"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4"/>
            <w:vAlign w:val="bottom"/>
          </w:tcPr>
          <w:p w14:paraId="76A41C13"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77B1D" w:rsidRPr="00627C33" w14:paraId="79A8549D" w14:textId="77777777" w:rsidTr="00D03CF2">
        <w:trPr>
          <w:trHeight w:val="340"/>
          <w:jc w:val="center"/>
        </w:trPr>
        <w:tc>
          <w:tcPr>
            <w:tcW w:w="2243" w:type="dxa"/>
            <w:gridSpan w:val="2"/>
          </w:tcPr>
          <w:p w14:paraId="79F9B7BB"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7C0A8AF3" w14:textId="77777777"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tcPr>
          <w:p w14:paraId="3B817C98"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195B7D8"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7BAD780"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5EA110E"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F9D31D6"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5"/>
          </w:tcPr>
          <w:p w14:paraId="3C8D9A03"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F5A3291"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252B778"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tcPr>
          <w:p w14:paraId="1A556BC9"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A14B4CA"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768A11E"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3F9DFC7" w14:textId="77777777"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40AB401" w14:textId="77777777"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14:paraId="5A9B9498" w14:textId="77777777" w:rsidTr="00D55271">
        <w:trPr>
          <w:trHeight w:val="454"/>
          <w:jc w:val="center"/>
        </w:trPr>
        <w:tc>
          <w:tcPr>
            <w:tcW w:w="10989" w:type="dxa"/>
            <w:gridSpan w:val="12"/>
            <w:shd w:val="clear" w:color="auto" w:fill="DDD9C3"/>
            <w:vAlign w:val="bottom"/>
          </w:tcPr>
          <w:p w14:paraId="49C30B76" w14:textId="77777777"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77B1D" w:rsidRPr="00627C33" w14:paraId="75369021" w14:textId="77777777" w:rsidTr="00D03CF2">
        <w:trPr>
          <w:trHeight w:val="864"/>
          <w:jc w:val="center"/>
        </w:trPr>
        <w:tc>
          <w:tcPr>
            <w:tcW w:w="2243" w:type="dxa"/>
            <w:gridSpan w:val="2"/>
            <w:vAlign w:val="center"/>
          </w:tcPr>
          <w:p w14:paraId="1DA0662F" w14:textId="77777777"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vAlign w:val="bottom"/>
          </w:tcPr>
          <w:p w14:paraId="2D7CE02F"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AB12D03"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89FEF"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DBC777A"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5"/>
            <w:vAlign w:val="center"/>
          </w:tcPr>
          <w:p w14:paraId="5240737D" w14:textId="77777777"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vAlign w:val="bottom"/>
          </w:tcPr>
          <w:p w14:paraId="0D9B5908"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BB33A7C"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45D771D3" w14:textId="77777777"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14:paraId="58421F47" w14:textId="77777777" w:rsidTr="00D55271">
        <w:trPr>
          <w:trHeight w:val="340"/>
          <w:jc w:val="center"/>
        </w:trPr>
        <w:tc>
          <w:tcPr>
            <w:tcW w:w="10989" w:type="dxa"/>
            <w:gridSpan w:val="12"/>
            <w:shd w:val="clear" w:color="auto" w:fill="DDD9C3"/>
            <w:vAlign w:val="center"/>
          </w:tcPr>
          <w:p w14:paraId="49443215"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14:paraId="7AAEB12F" w14:textId="77777777" w:rsidTr="00D55271">
        <w:trPr>
          <w:trHeight w:val="20"/>
          <w:jc w:val="center"/>
        </w:trPr>
        <w:tc>
          <w:tcPr>
            <w:tcW w:w="10989" w:type="dxa"/>
            <w:gridSpan w:val="12"/>
            <w:vAlign w:val="center"/>
          </w:tcPr>
          <w:p w14:paraId="7BB6C3DA" w14:textId="77777777"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D8472F7" w14:textId="77777777"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3B2F71" w14:textId="77777777"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297E75A" w14:textId="77777777"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9357B7" w14:textId="77777777"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04F3F">
              <w:rPr>
                <w:rFonts w:ascii="Arial Narrow" w:hAnsi="Arial Narrow"/>
                <w:sz w:val="20"/>
                <w:lang w:val="en-GB"/>
              </w:rPr>
            </w:r>
            <w:r w:rsidR="00F04F3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798D03C" w14:textId="77777777"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C7975F3" w14:textId="77777777"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AD043F9" w14:textId="77777777"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14:anchorId="1F8943E9" wp14:editId="6FFEFF62">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14:paraId="42CC7083" w14:textId="77777777" w:rsidR="00C22ECA" w:rsidRPr="00AF337E" w:rsidRDefault="00C22ECA" w:rsidP="00C22ECA">
      <w:pPr>
        <w:pStyle w:val="Title"/>
        <w:rPr>
          <w:bCs/>
          <w:sz w:val="20"/>
        </w:rPr>
      </w:pPr>
      <w:r>
        <w:rPr>
          <w:bCs/>
          <w:sz w:val="28"/>
          <w:szCs w:val="28"/>
        </w:rPr>
        <w:t>TERMS AND CONDITIONS FOR BIDDING</w:t>
      </w:r>
    </w:p>
    <w:p w14:paraId="38052F40" w14:textId="77777777"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14:paraId="280CF4AB" w14:textId="77777777" w:rsidTr="00D55271">
        <w:tc>
          <w:tcPr>
            <w:tcW w:w="10706" w:type="dxa"/>
            <w:shd w:val="clear" w:color="auto" w:fill="DDD9C3"/>
          </w:tcPr>
          <w:p w14:paraId="39F2860A" w14:textId="77777777"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14:paraId="4BAFAC4B" w14:textId="77777777" w:rsidTr="00D55271">
        <w:trPr>
          <w:trHeight w:val="1212"/>
        </w:trPr>
        <w:tc>
          <w:tcPr>
            <w:tcW w:w="10706" w:type="dxa"/>
          </w:tcPr>
          <w:p w14:paraId="1412FF18" w14:textId="77777777"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7D0ED52" w14:textId="77777777"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652D4611" w14:textId="77777777"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4E5EDDE" w14:textId="77777777"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3E32282" w14:textId="77777777" w:rsidR="00C22ECA" w:rsidRPr="009D2CD9" w:rsidRDefault="00C22ECA" w:rsidP="00D55271">
            <w:pPr>
              <w:spacing w:line="215" w:lineRule="auto"/>
              <w:jc w:val="both"/>
              <w:rPr>
                <w:rFonts w:ascii="Arial Narrow" w:hAnsi="Arial Narrow"/>
              </w:rPr>
            </w:pPr>
          </w:p>
        </w:tc>
      </w:tr>
      <w:tr w:rsidR="00C22ECA" w:rsidRPr="009D2CD9" w14:paraId="79864044" w14:textId="77777777" w:rsidTr="00D55271">
        <w:tc>
          <w:tcPr>
            <w:tcW w:w="10706" w:type="dxa"/>
            <w:shd w:val="clear" w:color="auto" w:fill="DDD9C3"/>
          </w:tcPr>
          <w:p w14:paraId="2D7195A2" w14:textId="77777777"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14:paraId="14A01EBD" w14:textId="77777777" w:rsidTr="00D55271">
        <w:tc>
          <w:tcPr>
            <w:tcW w:w="10706" w:type="dxa"/>
            <w:shd w:val="clear" w:color="auto" w:fill="FFFFFF"/>
          </w:tcPr>
          <w:p w14:paraId="2E5C576E" w14:textId="77777777"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792F200" w14:textId="77777777"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B5AB813" w14:textId="77777777"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549514" w14:textId="77777777"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1E81AD9" w14:textId="77777777"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05AD6F7" w14:textId="77777777"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7F59D4B" w14:textId="77777777"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DC7FFFE" w14:textId="77777777" w:rsidR="00C22ECA" w:rsidRPr="00244018" w:rsidRDefault="00C22ECA" w:rsidP="00C22ECA">
      <w:pPr>
        <w:autoSpaceDE w:val="0"/>
        <w:autoSpaceDN w:val="0"/>
        <w:adjustRightInd w:val="0"/>
        <w:ind w:left="720" w:hanging="720"/>
        <w:rPr>
          <w:rFonts w:ascii="Arial Narrow" w:hAnsi="Arial Narrow" w:cs="Arial Narrow"/>
          <w:b/>
          <w:sz w:val="12"/>
          <w:szCs w:val="12"/>
        </w:rPr>
      </w:pPr>
    </w:p>
    <w:p w14:paraId="5CB48A1D" w14:textId="77777777"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5236862" w14:textId="77777777" w:rsidR="00C22ECA" w:rsidRDefault="00C22ECA" w:rsidP="00C22ECA">
      <w:pPr>
        <w:autoSpaceDE w:val="0"/>
        <w:autoSpaceDN w:val="0"/>
        <w:adjustRightInd w:val="0"/>
        <w:ind w:left="720" w:hanging="720"/>
        <w:rPr>
          <w:rFonts w:ascii="Arial Narrow" w:hAnsi="Arial Narrow"/>
          <w:sz w:val="20"/>
          <w:lang w:val="en-GB"/>
        </w:rPr>
      </w:pPr>
    </w:p>
    <w:p w14:paraId="0A683605" w14:textId="77777777"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AED1D0E" w14:textId="77777777" w:rsidR="00C22ECA" w:rsidRDefault="00C22ECA" w:rsidP="00C22ECA">
      <w:pPr>
        <w:autoSpaceDE w:val="0"/>
        <w:autoSpaceDN w:val="0"/>
        <w:adjustRightInd w:val="0"/>
        <w:ind w:left="720" w:hanging="720"/>
        <w:rPr>
          <w:rFonts w:ascii="Arial Narrow" w:hAnsi="Arial Narrow"/>
        </w:rPr>
      </w:pPr>
    </w:p>
    <w:p w14:paraId="5580879D" w14:textId="77777777"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EDF7098" w14:textId="77777777"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CEF59E7" w14:textId="77777777" w:rsidR="00C22ECA" w:rsidRDefault="00C22ECA" w:rsidP="00C22ECA">
      <w:pPr>
        <w:autoSpaceDE w:val="0"/>
        <w:autoSpaceDN w:val="0"/>
        <w:adjustRightInd w:val="0"/>
        <w:ind w:left="720" w:hanging="720"/>
        <w:rPr>
          <w:rFonts w:ascii="Arial Narrow" w:hAnsi="Arial Narrow"/>
        </w:rPr>
      </w:pPr>
    </w:p>
    <w:p w14:paraId="2558AEDD" w14:textId="77777777"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63913C0" w14:textId="77777777" w:rsidR="00C22ECA" w:rsidRDefault="00C22ECA" w:rsidP="00977B65">
      <w:pPr>
        <w:pStyle w:val="Default"/>
        <w:ind w:left="1440"/>
        <w:rPr>
          <w:sz w:val="22"/>
          <w:szCs w:val="22"/>
        </w:rPr>
      </w:pPr>
    </w:p>
    <w:p w14:paraId="66B780D1" w14:textId="77777777" w:rsidR="00C22ECA" w:rsidRDefault="00C22ECA" w:rsidP="00977B65">
      <w:pPr>
        <w:pStyle w:val="Default"/>
        <w:ind w:left="1440"/>
        <w:rPr>
          <w:sz w:val="22"/>
          <w:szCs w:val="22"/>
        </w:rPr>
      </w:pPr>
    </w:p>
    <w:p w14:paraId="28D5CA7D" w14:textId="77777777" w:rsidR="00C22ECA" w:rsidRDefault="00C22ECA" w:rsidP="00977B65">
      <w:pPr>
        <w:pStyle w:val="Default"/>
        <w:ind w:left="1440"/>
        <w:rPr>
          <w:sz w:val="22"/>
          <w:szCs w:val="22"/>
        </w:rPr>
      </w:pPr>
    </w:p>
    <w:p w14:paraId="2CC5DADA" w14:textId="77777777" w:rsidR="00C22ECA" w:rsidRDefault="00C22ECA" w:rsidP="00977B65">
      <w:pPr>
        <w:pStyle w:val="Default"/>
        <w:ind w:left="1440"/>
        <w:rPr>
          <w:sz w:val="22"/>
          <w:szCs w:val="22"/>
        </w:rPr>
      </w:pPr>
    </w:p>
    <w:p w14:paraId="3D69B4F0" w14:textId="77777777" w:rsidR="00C22ECA" w:rsidRDefault="00C22ECA" w:rsidP="00977B65">
      <w:pPr>
        <w:pStyle w:val="Default"/>
        <w:ind w:left="1440"/>
        <w:rPr>
          <w:sz w:val="22"/>
          <w:szCs w:val="22"/>
        </w:rPr>
      </w:pPr>
    </w:p>
    <w:p w14:paraId="1B4F2991" w14:textId="77777777" w:rsidR="00C22ECA" w:rsidRDefault="00C22ECA" w:rsidP="00977B65">
      <w:pPr>
        <w:pStyle w:val="Default"/>
        <w:ind w:left="1440"/>
        <w:rPr>
          <w:sz w:val="22"/>
          <w:szCs w:val="22"/>
        </w:rPr>
      </w:pPr>
    </w:p>
    <w:p w14:paraId="46FA5300" w14:textId="77777777"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14:anchorId="24984638" wp14:editId="00CA9050">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14:paraId="0C4F111A" w14:textId="77777777"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14:paraId="504FCDB7" w14:textId="77777777"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093B2F5" w14:textId="77777777"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5D4533CC" w14:textId="77777777" w:rsidR="00C22ECA" w:rsidRPr="00313EDD" w:rsidRDefault="00C22ECA" w:rsidP="00C22ECA">
      <w:pPr>
        <w:widowControl w:val="0"/>
        <w:spacing w:after="0" w:line="240" w:lineRule="auto"/>
        <w:ind w:left="360"/>
        <w:jc w:val="both"/>
        <w:rPr>
          <w:rFonts w:ascii="Arial" w:hAnsi="Arial" w:cs="Arial"/>
          <w:b/>
          <w:lang w:val="en-GB"/>
        </w:rPr>
      </w:pPr>
    </w:p>
    <w:p w14:paraId="42E10E4C" w14:textId="77777777"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EE56BF" w14:textId="77777777"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882AEC3" w14:textId="77777777"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38772C5B" w14:textId="77777777"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14:paraId="4EED7DC4" w14:textId="77777777"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07FEB8D3" w14:textId="77777777"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2052A5A" w14:textId="77777777"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14:paraId="2B0180BF" w14:textId="77777777" w:rsidTr="00D55271">
        <w:trPr>
          <w:trHeight w:val="1341"/>
        </w:trPr>
        <w:tc>
          <w:tcPr>
            <w:tcW w:w="2378" w:type="dxa"/>
          </w:tcPr>
          <w:p w14:paraId="2B36A546" w14:textId="77777777"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tcPr>
          <w:p w14:paraId="6A6F3B74" w14:textId="77777777"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14:paraId="4848C6DA" w14:textId="77777777"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14:paraId="4C65CC93" w14:textId="77777777" w:rsidTr="00D55271">
        <w:trPr>
          <w:trHeight w:val="270"/>
        </w:trPr>
        <w:tc>
          <w:tcPr>
            <w:tcW w:w="2378" w:type="dxa"/>
          </w:tcPr>
          <w:p w14:paraId="73B4FA46" w14:textId="77777777" w:rsidR="00C22ECA" w:rsidRPr="00313EDD" w:rsidRDefault="00C22ECA" w:rsidP="00D55271">
            <w:pPr>
              <w:jc w:val="both"/>
              <w:rPr>
                <w:rFonts w:ascii="Arial" w:hAnsi="Arial" w:cs="Arial"/>
                <w:lang w:val="en-GB"/>
              </w:rPr>
            </w:pPr>
          </w:p>
        </w:tc>
        <w:tc>
          <w:tcPr>
            <w:tcW w:w="2410" w:type="dxa"/>
          </w:tcPr>
          <w:p w14:paraId="00F235F0" w14:textId="77777777" w:rsidR="00C22ECA" w:rsidRPr="00313EDD" w:rsidRDefault="00C22ECA" w:rsidP="00D55271">
            <w:pPr>
              <w:jc w:val="both"/>
              <w:rPr>
                <w:rFonts w:ascii="Arial" w:hAnsi="Arial" w:cs="Arial"/>
                <w:lang w:val="en-GB"/>
              </w:rPr>
            </w:pPr>
          </w:p>
        </w:tc>
        <w:tc>
          <w:tcPr>
            <w:tcW w:w="2610" w:type="dxa"/>
          </w:tcPr>
          <w:p w14:paraId="670BD7E1" w14:textId="77777777" w:rsidR="00C22ECA" w:rsidRPr="00313EDD" w:rsidRDefault="00C22ECA" w:rsidP="00D55271">
            <w:pPr>
              <w:jc w:val="both"/>
              <w:rPr>
                <w:rFonts w:ascii="Arial" w:hAnsi="Arial" w:cs="Arial"/>
                <w:lang w:val="en-GB"/>
              </w:rPr>
            </w:pPr>
          </w:p>
        </w:tc>
      </w:tr>
      <w:tr w:rsidR="00C22ECA" w:rsidRPr="00313EDD" w14:paraId="2B2BC90F" w14:textId="77777777" w:rsidTr="00D55271">
        <w:trPr>
          <w:trHeight w:val="256"/>
        </w:trPr>
        <w:tc>
          <w:tcPr>
            <w:tcW w:w="2378" w:type="dxa"/>
          </w:tcPr>
          <w:p w14:paraId="7865EFAD" w14:textId="77777777" w:rsidR="00C22ECA" w:rsidRPr="00313EDD" w:rsidRDefault="00C22ECA" w:rsidP="00D55271">
            <w:pPr>
              <w:jc w:val="both"/>
              <w:rPr>
                <w:rFonts w:ascii="Arial" w:hAnsi="Arial" w:cs="Arial"/>
                <w:lang w:val="en-GB"/>
              </w:rPr>
            </w:pPr>
          </w:p>
        </w:tc>
        <w:tc>
          <w:tcPr>
            <w:tcW w:w="2410" w:type="dxa"/>
          </w:tcPr>
          <w:p w14:paraId="79A8BC9A" w14:textId="77777777" w:rsidR="00C22ECA" w:rsidRPr="00313EDD" w:rsidRDefault="00C22ECA" w:rsidP="00D55271">
            <w:pPr>
              <w:jc w:val="both"/>
              <w:rPr>
                <w:rFonts w:ascii="Arial" w:hAnsi="Arial" w:cs="Arial"/>
                <w:lang w:val="en-GB"/>
              </w:rPr>
            </w:pPr>
          </w:p>
        </w:tc>
        <w:tc>
          <w:tcPr>
            <w:tcW w:w="2610" w:type="dxa"/>
          </w:tcPr>
          <w:p w14:paraId="59584A6B" w14:textId="77777777" w:rsidR="00C22ECA" w:rsidRPr="00313EDD" w:rsidRDefault="00C22ECA" w:rsidP="00D55271">
            <w:pPr>
              <w:jc w:val="both"/>
              <w:rPr>
                <w:rFonts w:ascii="Arial" w:hAnsi="Arial" w:cs="Arial"/>
                <w:lang w:val="en-GB"/>
              </w:rPr>
            </w:pPr>
          </w:p>
        </w:tc>
      </w:tr>
      <w:tr w:rsidR="00C22ECA" w:rsidRPr="00313EDD" w14:paraId="7D65ECAF" w14:textId="77777777" w:rsidTr="00D55271">
        <w:trPr>
          <w:trHeight w:val="270"/>
        </w:trPr>
        <w:tc>
          <w:tcPr>
            <w:tcW w:w="2378" w:type="dxa"/>
          </w:tcPr>
          <w:p w14:paraId="49CD044A" w14:textId="77777777" w:rsidR="00C22ECA" w:rsidRPr="00313EDD" w:rsidRDefault="00C22ECA" w:rsidP="00D55271">
            <w:pPr>
              <w:jc w:val="both"/>
              <w:rPr>
                <w:rFonts w:ascii="Arial" w:hAnsi="Arial" w:cs="Arial"/>
                <w:lang w:val="en-GB"/>
              </w:rPr>
            </w:pPr>
          </w:p>
        </w:tc>
        <w:tc>
          <w:tcPr>
            <w:tcW w:w="2410" w:type="dxa"/>
          </w:tcPr>
          <w:p w14:paraId="592A5B6E" w14:textId="77777777" w:rsidR="00C22ECA" w:rsidRPr="00313EDD" w:rsidRDefault="00C22ECA" w:rsidP="00D55271">
            <w:pPr>
              <w:jc w:val="both"/>
              <w:rPr>
                <w:rFonts w:ascii="Arial" w:hAnsi="Arial" w:cs="Arial"/>
                <w:lang w:val="en-GB"/>
              </w:rPr>
            </w:pPr>
          </w:p>
        </w:tc>
        <w:tc>
          <w:tcPr>
            <w:tcW w:w="2610" w:type="dxa"/>
          </w:tcPr>
          <w:p w14:paraId="49026EEA" w14:textId="77777777" w:rsidR="00C22ECA" w:rsidRPr="00313EDD" w:rsidRDefault="00C22ECA" w:rsidP="00D55271">
            <w:pPr>
              <w:jc w:val="both"/>
              <w:rPr>
                <w:rFonts w:ascii="Arial" w:hAnsi="Arial" w:cs="Arial"/>
                <w:lang w:val="en-GB"/>
              </w:rPr>
            </w:pPr>
          </w:p>
        </w:tc>
      </w:tr>
      <w:tr w:rsidR="00C22ECA" w:rsidRPr="00313EDD" w14:paraId="74DD1B28" w14:textId="77777777" w:rsidTr="00D55271">
        <w:trPr>
          <w:trHeight w:val="270"/>
        </w:trPr>
        <w:tc>
          <w:tcPr>
            <w:tcW w:w="2378" w:type="dxa"/>
          </w:tcPr>
          <w:p w14:paraId="4A35E212" w14:textId="77777777" w:rsidR="00C22ECA" w:rsidRPr="00313EDD" w:rsidRDefault="00C22ECA" w:rsidP="00D55271">
            <w:pPr>
              <w:jc w:val="both"/>
              <w:rPr>
                <w:rFonts w:ascii="Arial" w:hAnsi="Arial" w:cs="Arial"/>
                <w:lang w:val="en-GB"/>
              </w:rPr>
            </w:pPr>
          </w:p>
        </w:tc>
        <w:tc>
          <w:tcPr>
            <w:tcW w:w="2410" w:type="dxa"/>
          </w:tcPr>
          <w:p w14:paraId="102EA6FB" w14:textId="77777777" w:rsidR="00C22ECA" w:rsidRPr="00313EDD" w:rsidRDefault="00C22ECA" w:rsidP="00D55271">
            <w:pPr>
              <w:jc w:val="both"/>
              <w:rPr>
                <w:rFonts w:ascii="Arial" w:hAnsi="Arial" w:cs="Arial"/>
                <w:lang w:val="en-GB"/>
              </w:rPr>
            </w:pPr>
          </w:p>
        </w:tc>
        <w:tc>
          <w:tcPr>
            <w:tcW w:w="2610" w:type="dxa"/>
          </w:tcPr>
          <w:p w14:paraId="68C8A7E0" w14:textId="77777777" w:rsidR="00C22ECA" w:rsidRPr="00313EDD" w:rsidRDefault="00C22ECA" w:rsidP="00D55271">
            <w:pPr>
              <w:jc w:val="both"/>
              <w:rPr>
                <w:rFonts w:ascii="Arial" w:hAnsi="Arial" w:cs="Arial"/>
                <w:lang w:val="en-GB"/>
              </w:rPr>
            </w:pPr>
          </w:p>
        </w:tc>
      </w:tr>
      <w:tr w:rsidR="00C22ECA" w:rsidRPr="00313EDD" w14:paraId="3C9B18F4" w14:textId="77777777" w:rsidTr="00D55271">
        <w:trPr>
          <w:trHeight w:val="256"/>
        </w:trPr>
        <w:tc>
          <w:tcPr>
            <w:tcW w:w="2378" w:type="dxa"/>
          </w:tcPr>
          <w:p w14:paraId="6167C51D" w14:textId="77777777" w:rsidR="00C22ECA" w:rsidRPr="00313EDD" w:rsidRDefault="00C22ECA" w:rsidP="00D55271">
            <w:pPr>
              <w:jc w:val="both"/>
              <w:rPr>
                <w:rFonts w:ascii="Arial" w:hAnsi="Arial" w:cs="Arial"/>
                <w:lang w:val="en-GB"/>
              </w:rPr>
            </w:pPr>
          </w:p>
        </w:tc>
        <w:tc>
          <w:tcPr>
            <w:tcW w:w="2410" w:type="dxa"/>
          </w:tcPr>
          <w:p w14:paraId="6501E5D7" w14:textId="77777777" w:rsidR="00C22ECA" w:rsidRPr="00313EDD" w:rsidRDefault="00C22ECA" w:rsidP="00D55271">
            <w:pPr>
              <w:jc w:val="both"/>
              <w:rPr>
                <w:rFonts w:ascii="Arial" w:hAnsi="Arial" w:cs="Arial"/>
                <w:lang w:val="en-GB"/>
              </w:rPr>
            </w:pPr>
          </w:p>
        </w:tc>
        <w:tc>
          <w:tcPr>
            <w:tcW w:w="2610" w:type="dxa"/>
          </w:tcPr>
          <w:p w14:paraId="14DB500F" w14:textId="77777777" w:rsidR="00C22ECA" w:rsidRPr="00313EDD" w:rsidRDefault="00C22ECA" w:rsidP="00D55271">
            <w:pPr>
              <w:jc w:val="both"/>
              <w:rPr>
                <w:rFonts w:ascii="Arial" w:hAnsi="Arial" w:cs="Arial"/>
                <w:lang w:val="en-GB"/>
              </w:rPr>
            </w:pPr>
          </w:p>
        </w:tc>
      </w:tr>
      <w:tr w:rsidR="00C22ECA" w:rsidRPr="00313EDD" w14:paraId="21E663AC" w14:textId="77777777" w:rsidTr="00D55271">
        <w:trPr>
          <w:trHeight w:val="256"/>
        </w:trPr>
        <w:tc>
          <w:tcPr>
            <w:tcW w:w="2378" w:type="dxa"/>
          </w:tcPr>
          <w:p w14:paraId="251929C0" w14:textId="77777777" w:rsidR="00C22ECA" w:rsidRPr="00313EDD" w:rsidRDefault="00C22ECA" w:rsidP="00D55271">
            <w:pPr>
              <w:jc w:val="both"/>
              <w:rPr>
                <w:rFonts w:ascii="Arial" w:hAnsi="Arial" w:cs="Arial"/>
                <w:lang w:val="en-GB"/>
              </w:rPr>
            </w:pPr>
          </w:p>
        </w:tc>
        <w:tc>
          <w:tcPr>
            <w:tcW w:w="2410" w:type="dxa"/>
          </w:tcPr>
          <w:p w14:paraId="51636DCF" w14:textId="77777777" w:rsidR="00C22ECA" w:rsidRPr="00313EDD" w:rsidRDefault="00C22ECA" w:rsidP="00D55271">
            <w:pPr>
              <w:jc w:val="both"/>
              <w:rPr>
                <w:rFonts w:ascii="Arial" w:hAnsi="Arial" w:cs="Arial"/>
                <w:lang w:val="en-GB"/>
              </w:rPr>
            </w:pPr>
          </w:p>
        </w:tc>
        <w:tc>
          <w:tcPr>
            <w:tcW w:w="2610" w:type="dxa"/>
          </w:tcPr>
          <w:p w14:paraId="6E788DD7" w14:textId="77777777" w:rsidR="00C22ECA" w:rsidRPr="00313EDD" w:rsidRDefault="00C22ECA" w:rsidP="00D55271">
            <w:pPr>
              <w:jc w:val="both"/>
              <w:rPr>
                <w:rFonts w:ascii="Arial" w:hAnsi="Arial" w:cs="Arial"/>
                <w:lang w:val="en-GB"/>
              </w:rPr>
            </w:pPr>
          </w:p>
        </w:tc>
      </w:tr>
      <w:tr w:rsidR="00C22ECA" w:rsidRPr="00313EDD" w14:paraId="0B60CC3E" w14:textId="77777777" w:rsidTr="00D55271">
        <w:trPr>
          <w:trHeight w:val="270"/>
        </w:trPr>
        <w:tc>
          <w:tcPr>
            <w:tcW w:w="2378" w:type="dxa"/>
          </w:tcPr>
          <w:p w14:paraId="1E8A8CFC" w14:textId="77777777" w:rsidR="00C22ECA" w:rsidRPr="00313EDD" w:rsidRDefault="00C22ECA" w:rsidP="00D55271">
            <w:pPr>
              <w:jc w:val="both"/>
              <w:rPr>
                <w:rFonts w:ascii="Arial" w:hAnsi="Arial" w:cs="Arial"/>
                <w:lang w:val="en-GB"/>
              </w:rPr>
            </w:pPr>
          </w:p>
        </w:tc>
        <w:tc>
          <w:tcPr>
            <w:tcW w:w="2410" w:type="dxa"/>
          </w:tcPr>
          <w:p w14:paraId="444F6EAC" w14:textId="77777777" w:rsidR="00C22ECA" w:rsidRPr="00313EDD" w:rsidRDefault="00C22ECA" w:rsidP="00D55271">
            <w:pPr>
              <w:jc w:val="both"/>
              <w:rPr>
                <w:rFonts w:ascii="Arial" w:hAnsi="Arial" w:cs="Arial"/>
                <w:lang w:val="en-GB"/>
              </w:rPr>
            </w:pPr>
          </w:p>
        </w:tc>
        <w:tc>
          <w:tcPr>
            <w:tcW w:w="2610" w:type="dxa"/>
          </w:tcPr>
          <w:p w14:paraId="36558F22" w14:textId="77777777" w:rsidR="00C22ECA" w:rsidRPr="00313EDD" w:rsidRDefault="00C22ECA" w:rsidP="00D55271">
            <w:pPr>
              <w:jc w:val="both"/>
              <w:rPr>
                <w:rFonts w:ascii="Arial" w:hAnsi="Arial" w:cs="Arial"/>
                <w:lang w:val="en-GB"/>
              </w:rPr>
            </w:pPr>
          </w:p>
        </w:tc>
      </w:tr>
      <w:tr w:rsidR="00C22ECA" w:rsidRPr="00313EDD" w14:paraId="1E0DFCD4" w14:textId="77777777" w:rsidTr="00D55271">
        <w:trPr>
          <w:trHeight w:val="256"/>
        </w:trPr>
        <w:tc>
          <w:tcPr>
            <w:tcW w:w="2378" w:type="dxa"/>
          </w:tcPr>
          <w:p w14:paraId="1B88258A" w14:textId="77777777" w:rsidR="00C22ECA" w:rsidRPr="00313EDD" w:rsidRDefault="00C22ECA" w:rsidP="00D55271">
            <w:pPr>
              <w:jc w:val="both"/>
              <w:rPr>
                <w:rFonts w:ascii="Arial" w:hAnsi="Arial" w:cs="Arial"/>
                <w:lang w:val="en-GB"/>
              </w:rPr>
            </w:pPr>
          </w:p>
        </w:tc>
        <w:tc>
          <w:tcPr>
            <w:tcW w:w="2410" w:type="dxa"/>
          </w:tcPr>
          <w:p w14:paraId="5114EFC1" w14:textId="77777777" w:rsidR="00C22ECA" w:rsidRPr="00313EDD" w:rsidRDefault="00C22ECA" w:rsidP="00D55271">
            <w:pPr>
              <w:jc w:val="both"/>
              <w:rPr>
                <w:rFonts w:ascii="Arial" w:hAnsi="Arial" w:cs="Arial"/>
                <w:lang w:val="en-GB"/>
              </w:rPr>
            </w:pPr>
          </w:p>
        </w:tc>
        <w:tc>
          <w:tcPr>
            <w:tcW w:w="2610" w:type="dxa"/>
          </w:tcPr>
          <w:p w14:paraId="2B3EAA0A" w14:textId="77777777" w:rsidR="00C22ECA" w:rsidRPr="00313EDD" w:rsidRDefault="00C22ECA" w:rsidP="00D55271">
            <w:pPr>
              <w:jc w:val="both"/>
              <w:rPr>
                <w:rFonts w:ascii="Arial" w:hAnsi="Arial" w:cs="Arial"/>
                <w:lang w:val="en-GB"/>
              </w:rPr>
            </w:pPr>
          </w:p>
        </w:tc>
      </w:tr>
    </w:tbl>
    <w:p w14:paraId="19A91787" w14:textId="77777777"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6F8469A"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7DB92A07"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438E5590"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46755B71"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1F41C7A2"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39945390"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0A56A09F"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385C970E"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531BBCC4"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6A258C62" w14:textId="77777777"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14:paraId="3D877BFF" w14:textId="77777777"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14:anchorId="760F08DA" wp14:editId="39D39174">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14:paraId="11ACAACC" w14:textId="77777777"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282120B0" w14:textId="77777777"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9EFCBD8" w14:textId="77777777"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14:paraId="1F6BD106" w14:textId="77777777"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14:paraId="063E8576" w14:textId="77777777" w:rsidR="00C22ECA" w:rsidRPr="00313EDD" w:rsidRDefault="00C22ECA" w:rsidP="00C22ECA">
      <w:pPr>
        <w:ind w:left="810"/>
        <w:jc w:val="both"/>
        <w:rPr>
          <w:rFonts w:ascii="Arial" w:hAnsi="Arial" w:cs="Arial"/>
        </w:rPr>
      </w:pPr>
    </w:p>
    <w:p w14:paraId="2792AEC6" w14:textId="77777777"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4147B088" w14:textId="77777777" w:rsidR="00C22ECA" w:rsidRPr="00313EDD" w:rsidRDefault="00C22ECA" w:rsidP="00C22ECA">
      <w:pPr>
        <w:jc w:val="both"/>
        <w:rPr>
          <w:rFonts w:ascii="Arial" w:hAnsi="Arial" w:cs="Arial"/>
        </w:rPr>
      </w:pPr>
    </w:p>
    <w:p w14:paraId="764C19A2" w14:textId="77777777"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60805FF3" w14:textId="77777777" w:rsidR="00C22ECA" w:rsidRPr="00313EDD" w:rsidRDefault="00C22ECA" w:rsidP="00C22ECA">
      <w:pPr>
        <w:ind w:left="720"/>
        <w:jc w:val="both"/>
        <w:rPr>
          <w:rFonts w:ascii="Arial" w:hAnsi="Arial" w:cs="Arial"/>
        </w:rPr>
      </w:pPr>
      <w:r w:rsidRPr="00313EDD">
        <w:rPr>
          <w:rFonts w:ascii="Arial" w:hAnsi="Arial" w:cs="Arial"/>
        </w:rPr>
        <w:t>…………………………………………………………………………….</w:t>
      </w:r>
    </w:p>
    <w:p w14:paraId="37EDD01C" w14:textId="77777777" w:rsidR="00C22ECA" w:rsidRPr="00313EDD" w:rsidRDefault="00C22ECA" w:rsidP="00C22ECA">
      <w:pPr>
        <w:ind w:left="720"/>
        <w:jc w:val="both"/>
        <w:rPr>
          <w:rFonts w:ascii="Arial" w:hAnsi="Arial" w:cs="Arial"/>
        </w:rPr>
      </w:pPr>
      <w:r w:rsidRPr="00313EDD">
        <w:rPr>
          <w:rFonts w:ascii="Arial" w:hAnsi="Arial" w:cs="Arial"/>
        </w:rPr>
        <w:t>…………………………………………………………………………….</w:t>
      </w:r>
    </w:p>
    <w:p w14:paraId="39558C0D" w14:textId="77777777" w:rsidR="00C22ECA" w:rsidRPr="00313EDD" w:rsidRDefault="00C22ECA" w:rsidP="00C22ECA">
      <w:pPr>
        <w:jc w:val="both"/>
        <w:rPr>
          <w:rFonts w:ascii="Arial" w:hAnsi="Arial" w:cs="Arial"/>
        </w:rPr>
      </w:pPr>
    </w:p>
    <w:p w14:paraId="21EAAC4F" w14:textId="77777777"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42E12785" w14:textId="77777777" w:rsidR="00C22ECA" w:rsidRPr="00313EDD" w:rsidRDefault="00C22ECA" w:rsidP="00C22ECA">
      <w:pPr>
        <w:ind w:left="360"/>
        <w:jc w:val="both"/>
        <w:rPr>
          <w:rFonts w:ascii="Arial" w:hAnsi="Arial" w:cs="Arial"/>
          <w:b/>
        </w:rPr>
      </w:pPr>
    </w:p>
    <w:p w14:paraId="52B5E478" w14:textId="77777777"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270AB08E" w14:textId="77777777" w:rsidR="00C22ECA" w:rsidRPr="00313EDD" w:rsidRDefault="00C22ECA" w:rsidP="00C22ECA">
      <w:pPr>
        <w:ind w:left="720"/>
        <w:jc w:val="both"/>
        <w:rPr>
          <w:rFonts w:ascii="Arial" w:hAnsi="Arial" w:cs="Arial"/>
        </w:rPr>
      </w:pPr>
    </w:p>
    <w:p w14:paraId="6023ECB5" w14:textId="77777777"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5D3CD3A3" w14:textId="77777777"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1900609" w14:textId="77777777"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D443760" w14:textId="77777777"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14:anchorId="047FD0B5" wp14:editId="367660C2">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D0D28E2" w14:textId="77777777"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4CE61E43" w14:textId="77777777" w:rsidR="00C22ECA" w:rsidRPr="00313EDD" w:rsidRDefault="00C22ECA" w:rsidP="00C22ECA">
      <w:pPr>
        <w:jc w:val="both"/>
        <w:rPr>
          <w:rFonts w:ascii="Arial" w:hAnsi="Arial" w:cs="Arial"/>
        </w:rPr>
      </w:pPr>
    </w:p>
    <w:p w14:paraId="3323BC5B" w14:textId="77777777"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FDC047" w14:textId="77777777" w:rsidR="00C22ECA" w:rsidRPr="00313EDD" w:rsidRDefault="00C22ECA" w:rsidP="00C22ECA">
      <w:pPr>
        <w:ind w:left="720" w:hanging="720"/>
        <w:jc w:val="both"/>
        <w:rPr>
          <w:rFonts w:ascii="Arial" w:hAnsi="Arial" w:cs="Arial"/>
        </w:rPr>
      </w:pPr>
    </w:p>
    <w:p w14:paraId="2DC6601A" w14:textId="77777777"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E61861C" w14:textId="77777777" w:rsidR="00C22ECA" w:rsidRPr="00313EDD" w:rsidRDefault="00C22ECA" w:rsidP="00C22ECA">
      <w:pPr>
        <w:tabs>
          <w:tab w:val="left" w:pos="1418"/>
          <w:tab w:val="right" w:pos="9752"/>
        </w:tabs>
        <w:jc w:val="both"/>
        <w:rPr>
          <w:rFonts w:ascii="Arial" w:hAnsi="Arial" w:cs="Arial"/>
          <w:lang w:val="en-GB"/>
        </w:rPr>
      </w:pPr>
    </w:p>
    <w:p w14:paraId="6E62B0A4" w14:textId="77777777"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5B1F86ED" w14:textId="77777777"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3881BF8" w14:textId="77777777" w:rsidR="00C22ECA" w:rsidRPr="00313EDD" w:rsidRDefault="00C22ECA" w:rsidP="00C22ECA">
      <w:pPr>
        <w:tabs>
          <w:tab w:val="left" w:pos="900"/>
          <w:tab w:val="left" w:pos="2250"/>
          <w:tab w:val="right" w:pos="9752"/>
        </w:tabs>
        <w:ind w:firstLine="540"/>
        <w:jc w:val="both"/>
        <w:rPr>
          <w:rFonts w:ascii="Arial" w:hAnsi="Arial" w:cs="Arial"/>
          <w:lang w:val="en-GB"/>
        </w:rPr>
      </w:pPr>
    </w:p>
    <w:p w14:paraId="77A5EC2E" w14:textId="77777777" w:rsidR="00C22ECA" w:rsidRPr="00313EDD" w:rsidRDefault="00C22ECA" w:rsidP="00C22ECA">
      <w:pPr>
        <w:tabs>
          <w:tab w:val="left" w:pos="900"/>
          <w:tab w:val="left" w:pos="2250"/>
          <w:tab w:val="right" w:pos="9752"/>
        </w:tabs>
        <w:ind w:firstLine="540"/>
        <w:jc w:val="both"/>
        <w:rPr>
          <w:rFonts w:ascii="Arial" w:hAnsi="Arial" w:cs="Arial"/>
          <w:lang w:val="en-GB"/>
        </w:rPr>
      </w:pPr>
    </w:p>
    <w:p w14:paraId="3362A0EA" w14:textId="77777777"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69C402C1" w14:textId="77777777"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FAA8679" w14:textId="77777777" w:rsidR="00C22ECA" w:rsidRPr="00313EDD" w:rsidRDefault="00C22ECA" w:rsidP="00C22ECA">
      <w:pPr>
        <w:tabs>
          <w:tab w:val="left" w:pos="3960"/>
          <w:tab w:val="left" w:pos="7020"/>
          <w:tab w:val="right" w:pos="9752"/>
        </w:tabs>
        <w:ind w:left="540"/>
        <w:jc w:val="both"/>
        <w:rPr>
          <w:rFonts w:ascii="Arial" w:hAnsi="Arial" w:cs="Arial"/>
          <w:lang w:val="en-GB"/>
        </w:rPr>
      </w:pPr>
    </w:p>
    <w:p w14:paraId="6BF59A0F" w14:textId="77777777"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82423F1" w14:textId="77777777"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14:anchorId="766AC45F" wp14:editId="78FC5ECE">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14:paraId="2D839D02" w14:textId="77777777"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14:paraId="2D2B2201" w14:textId="77777777"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6AC456C1" w14:textId="77777777"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9411484" w14:textId="77777777" w:rsidR="00B81C23" w:rsidRPr="001A7082" w:rsidRDefault="00B81C23" w:rsidP="00B81C23">
      <w:pPr>
        <w:widowControl w:val="0"/>
        <w:spacing w:after="0" w:line="240" w:lineRule="auto"/>
        <w:jc w:val="center"/>
        <w:rPr>
          <w:rFonts w:ascii="Arial" w:eastAsia="Times New Roman" w:hAnsi="Arial" w:cs="Arial"/>
          <w:snapToGrid w:val="0"/>
          <w:lang w:val="en-US"/>
        </w:rPr>
      </w:pPr>
    </w:p>
    <w:p w14:paraId="20BCBCBC" w14:textId="77777777"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03A1354B" w14:textId="77777777"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5A862C2D" w14:textId="77777777"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859A172" w14:textId="77777777"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1939038" w14:textId="77777777"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108D36" w14:textId="77777777"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706146E" w14:textId="77777777"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F4A8233" w14:textId="77777777"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871A7E2" w14:textId="77777777"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7B425C45" w14:textId="77777777"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BDAB4BC" w14:textId="77777777"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05458E7" w14:textId="77777777"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4EE37022" w14:textId="77777777"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6519681" w14:textId="77777777"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30797A7" w14:textId="77777777"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5518B67" w14:textId="77777777"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45DCEEE" w14:textId="77777777"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DD84925" w14:textId="77777777" w:rsidR="00B81C23" w:rsidRPr="00705695" w:rsidRDefault="00B81C23" w:rsidP="00B81C23">
      <w:pPr>
        <w:pStyle w:val="ListParagraph"/>
        <w:rPr>
          <w:rFonts w:ascii="Arial" w:eastAsia="Times New Roman" w:hAnsi="Arial" w:cs="Arial"/>
          <w:snapToGrid w:val="0"/>
          <w:lang w:val="en-GB"/>
        </w:rPr>
      </w:pPr>
    </w:p>
    <w:p w14:paraId="3D7ACB43" w14:textId="77777777"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2AD4935F" w14:textId="77777777"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82668AC" w14:textId="77777777"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348A5B10" w14:textId="77777777"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14:paraId="3AD440B7" w14:textId="77777777"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BC38664" w14:textId="77777777"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633361" w:rsidRPr="001A7082" w14:paraId="6E2736E6" w14:textId="77777777" w:rsidTr="00633361">
        <w:tc>
          <w:tcPr>
            <w:tcW w:w="4791" w:type="dxa"/>
            <w:shd w:val="clear" w:color="auto" w:fill="C00000"/>
            <w:vAlign w:val="bottom"/>
          </w:tcPr>
          <w:p w14:paraId="1707A956" w14:textId="77777777"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14:paraId="1BF7F73A" w14:textId="77777777"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14:paraId="12D41B47" w14:textId="77777777"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33361" w:rsidRPr="001A7082" w14:paraId="714DF3D1" w14:textId="77777777" w:rsidTr="00633361">
        <w:tc>
          <w:tcPr>
            <w:tcW w:w="4791" w:type="dxa"/>
            <w:vAlign w:val="bottom"/>
          </w:tcPr>
          <w:p w14:paraId="71721A06" w14:textId="77777777"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14:paraId="415D5DC7" w14:textId="77777777"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80</w:t>
            </w:r>
          </w:p>
        </w:tc>
        <w:tc>
          <w:tcPr>
            <w:tcW w:w="1663" w:type="dxa"/>
            <w:shd w:val="clear" w:color="auto" w:fill="FFFF00"/>
          </w:tcPr>
          <w:p w14:paraId="35E3700A" w14:textId="77777777"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Pr>
                <w:rFonts w:ascii="Arial" w:eastAsia="Times New Roman" w:hAnsi="Arial" w:cs="Arial"/>
                <w:b/>
                <w:snapToGrid w:val="0"/>
                <w:highlight w:val="yellow"/>
                <w:lang w:val="en-GB"/>
              </w:rPr>
              <w:t>90</w:t>
            </w:r>
          </w:p>
        </w:tc>
      </w:tr>
      <w:tr w:rsidR="00633361" w:rsidRPr="001A7082" w14:paraId="3D2D01BC" w14:textId="77777777" w:rsidTr="00633361">
        <w:tc>
          <w:tcPr>
            <w:tcW w:w="4791" w:type="dxa"/>
            <w:vAlign w:val="bottom"/>
          </w:tcPr>
          <w:p w14:paraId="568F7E01" w14:textId="77777777"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14:paraId="59E1C78D" w14:textId="77777777"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94B">
              <w:rPr>
                <w:rFonts w:ascii="Arial" w:eastAsia="Times New Roman" w:hAnsi="Arial" w:cs="Arial"/>
                <w:b/>
                <w:snapToGrid w:val="0"/>
                <w:lang w:val="en-GB"/>
              </w:rPr>
              <w:t>20</w:t>
            </w:r>
          </w:p>
        </w:tc>
        <w:tc>
          <w:tcPr>
            <w:tcW w:w="1663" w:type="dxa"/>
            <w:shd w:val="clear" w:color="auto" w:fill="FFFF00"/>
          </w:tcPr>
          <w:p w14:paraId="45B1483C" w14:textId="77777777" w:rsidR="00633361"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w:t>
            </w:r>
          </w:p>
        </w:tc>
      </w:tr>
      <w:tr w:rsidR="00633361" w:rsidRPr="001A7082" w14:paraId="74633D1B" w14:textId="77777777" w:rsidTr="00633361">
        <w:tc>
          <w:tcPr>
            <w:tcW w:w="4791" w:type="dxa"/>
            <w:vAlign w:val="bottom"/>
          </w:tcPr>
          <w:p w14:paraId="02A85E45" w14:textId="77777777" w:rsidR="00633361" w:rsidRPr="001A7082" w:rsidRDefault="00633361"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14:paraId="10352FCC" w14:textId="77777777"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14:paraId="63775776" w14:textId="77777777"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1E2C1C96" w14:textId="77777777"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517000" w14:textId="77777777"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8426ABE" w14:textId="77777777"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14:anchorId="04CDED11" wp14:editId="6B0C4BC3">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14:paraId="0705E474" w14:textId="77777777"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19D910" w14:textId="77777777"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2A8E0A6" w14:textId="77777777"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3BF3619" w14:textId="77777777"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598AFEE0" w14:textId="77777777"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460AE24" w14:textId="77777777"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C0581F4" w14:textId="77777777"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A57568B" w14:textId="77777777"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FD15C" w14:textId="77777777"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52F9F79" w14:textId="77777777"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14:paraId="7F05B1C1" w14:textId="77777777"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18814049" w14:textId="77777777"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BFE12" w14:textId="77777777"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629ED24D" w14:textId="77777777"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01F6C50B" w14:textId="77777777"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2F1EE24" w14:textId="77777777"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4649CF4B" w14:textId="77777777"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8A25687" w14:textId="77777777"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26DE2A33" w14:textId="77777777"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405A000" w14:textId="77777777"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7DFB0"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2AD4BEA"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D4615D7"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4C0BE09"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31472C72" w14:textId="77777777"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280EEB4" w14:textId="77777777"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522855" w14:textId="77777777"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5E246E2" w14:textId="77777777"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4C60545" w14:textId="77777777"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51C36695" wp14:editId="50434DF3">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14:paraId="6BC5189B" w14:textId="77777777"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034DEBEC" w14:textId="77777777"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F6068B7" w14:textId="77777777"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09E263A" w14:textId="77777777"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E2D3F36" w14:textId="77777777"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48DEC0AD" w14:textId="77777777"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4928052" w14:textId="77777777"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3518A9B" w14:textId="77777777"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A3F145C" w14:textId="77777777"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30FCBBCE" w14:textId="77777777"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ABD9205" w14:textId="77777777"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597AEE6"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71D624E"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D511F62"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C2DAC4D"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F37B435"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37090B81" w14:textId="77777777"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10B1AD1" w14:textId="77777777"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5210C4A7" w14:textId="77777777"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85516E7" w14:textId="77777777"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235C8CC3" w14:textId="77777777"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090DD72" w14:textId="77777777"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08C38A1" w14:textId="77777777"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E6546A3" w14:textId="77777777"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E53C65C"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EEDADE3"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1F3497B0"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3FABF395"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42AC8142"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6EE78A8E"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43BB51A9" w14:textId="77777777" w:rsidR="00B81C23" w:rsidRDefault="00B81C23" w:rsidP="00B81C23">
      <w:pPr>
        <w:widowControl w:val="0"/>
        <w:spacing w:after="120" w:line="240" w:lineRule="auto"/>
        <w:ind w:left="720"/>
        <w:jc w:val="both"/>
        <w:rPr>
          <w:rFonts w:ascii="Arial" w:eastAsia="Times New Roman" w:hAnsi="Arial" w:cs="Arial"/>
          <w:snapToGrid w:val="0"/>
          <w:lang w:val="en-GB"/>
        </w:rPr>
      </w:pPr>
    </w:p>
    <w:p w14:paraId="0438A5C7" w14:textId="77777777"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14:anchorId="41124BBA" wp14:editId="75F00059">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14:paraId="0C3C6D8E" w14:textId="77777777"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0543A526" w14:textId="77777777"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0F235E00" w14:textId="77777777"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783"/>
        <w:gridCol w:w="1474"/>
        <w:gridCol w:w="1474"/>
        <w:gridCol w:w="1723"/>
      </w:tblGrid>
      <w:tr w:rsidR="00633361" w:rsidRPr="001A7082" w14:paraId="74906D68" w14:textId="77777777" w:rsidTr="00633361">
        <w:trPr>
          <w:trHeight w:val="863"/>
        </w:trPr>
        <w:tc>
          <w:tcPr>
            <w:tcW w:w="2567" w:type="dxa"/>
            <w:tcBorders>
              <w:top w:val="nil"/>
            </w:tcBorders>
            <w:shd w:val="clear" w:color="auto" w:fill="AEAAAA" w:themeFill="background2" w:themeFillShade="BF"/>
            <w:vAlign w:val="center"/>
          </w:tcPr>
          <w:p w14:paraId="5AD9EC82" w14:textId="77777777" w:rsidR="00633361" w:rsidRPr="001A7082" w:rsidRDefault="00633361"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83" w:type="dxa"/>
            <w:shd w:val="clear" w:color="auto" w:fill="C00000"/>
            <w:vAlign w:val="center"/>
          </w:tcPr>
          <w:p w14:paraId="75530E24" w14:textId="77777777"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E526FE5" w14:textId="77777777"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B9B5E90" w14:textId="77777777" w:rsidR="00633361"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90/1</w:t>
            </w:r>
            <w:r w:rsidRPr="001A7082">
              <w:rPr>
                <w:rFonts w:ascii="Arial" w:eastAsia="Times New Roman" w:hAnsi="Arial" w:cs="Arial"/>
                <w:b/>
                <w:kern w:val="24"/>
                <w:lang w:val="en-US"/>
              </w:rPr>
              <w:t>0 system)</w:t>
            </w:r>
          </w:p>
          <w:p w14:paraId="628780E5" w14:textId="77777777" w:rsidR="00633361" w:rsidRPr="001A7082" w:rsidRDefault="00633361"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74" w:type="dxa"/>
            <w:shd w:val="clear" w:color="auto" w:fill="C00000"/>
          </w:tcPr>
          <w:p w14:paraId="0368AF15" w14:textId="77777777"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2115C98" w14:textId="77777777"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F1A1440" w14:textId="77777777"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3687BDB5" w14:textId="77777777"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74" w:type="dxa"/>
            <w:shd w:val="clear" w:color="auto" w:fill="F4B083" w:themeFill="accent2" w:themeFillTint="99"/>
          </w:tcPr>
          <w:p w14:paraId="10859628" w14:textId="77777777"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14:paraId="6FDE485B" w14:textId="77777777"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23" w:type="dxa"/>
            <w:shd w:val="clear" w:color="auto" w:fill="F4B083" w:themeFill="accent2" w:themeFillTint="99"/>
          </w:tcPr>
          <w:p w14:paraId="3D8AC45E" w14:textId="77777777"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(20/2</w:t>
            </w:r>
            <w:r w:rsidRPr="001A7082">
              <w:rPr>
                <w:rFonts w:ascii="Arial" w:eastAsia="Times New Roman" w:hAnsi="Arial" w:cs="Arial"/>
                <w:b/>
                <w:kern w:val="24"/>
                <w:lang w:val="en-US"/>
              </w:rPr>
              <w:t>0 system)</w:t>
            </w:r>
          </w:p>
          <w:p w14:paraId="0F9C26FD" w14:textId="77777777"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33361" w:rsidRPr="001A7082" w14:paraId="1570F067" w14:textId="77777777" w:rsidTr="00633361">
        <w:trPr>
          <w:trHeight w:val="317"/>
        </w:trPr>
        <w:tc>
          <w:tcPr>
            <w:tcW w:w="2567" w:type="dxa"/>
          </w:tcPr>
          <w:p w14:paraId="63C22325" w14:textId="77777777"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783" w:type="dxa"/>
          </w:tcPr>
          <w:p w14:paraId="29CB1FBB" w14:textId="77777777"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74" w:type="dxa"/>
          </w:tcPr>
          <w:p w14:paraId="708D01E0"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74" w:type="dxa"/>
          </w:tcPr>
          <w:p w14:paraId="6C8DF060"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1C4B7269"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60E8A7BA" w14:textId="77777777" w:rsidTr="00633361">
        <w:trPr>
          <w:trHeight w:val="317"/>
        </w:trPr>
        <w:tc>
          <w:tcPr>
            <w:tcW w:w="2567" w:type="dxa"/>
          </w:tcPr>
          <w:p w14:paraId="28C3531F" w14:textId="77777777" w:rsidR="00633361"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783" w:type="dxa"/>
          </w:tcPr>
          <w:p w14:paraId="68588C79" w14:textId="77777777"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2811F159"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5364B2AE"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5927A4C3"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020E0530" w14:textId="77777777" w:rsidTr="00633361">
        <w:trPr>
          <w:trHeight w:val="317"/>
        </w:trPr>
        <w:tc>
          <w:tcPr>
            <w:tcW w:w="2567" w:type="dxa"/>
          </w:tcPr>
          <w:p w14:paraId="58777112" w14:textId="77777777"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783" w:type="dxa"/>
          </w:tcPr>
          <w:p w14:paraId="7939ABF5"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14:paraId="3486CFD7"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14:paraId="32E02C12"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5D077485"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496E79FD" w14:textId="77777777" w:rsidTr="00633361">
        <w:trPr>
          <w:trHeight w:val="678"/>
        </w:trPr>
        <w:tc>
          <w:tcPr>
            <w:tcW w:w="2567" w:type="dxa"/>
          </w:tcPr>
          <w:p w14:paraId="6EE9A101" w14:textId="77777777" w:rsidR="00633361" w:rsidRPr="00AF1C3A"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783" w:type="dxa"/>
          </w:tcPr>
          <w:p w14:paraId="13D2A7C4"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137AD31D"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6A01A8E5"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5CB93D38"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4834BE11" w14:textId="77777777" w:rsidTr="00633361">
        <w:trPr>
          <w:trHeight w:val="317"/>
        </w:trPr>
        <w:tc>
          <w:tcPr>
            <w:tcW w:w="2567" w:type="dxa"/>
          </w:tcPr>
          <w:p w14:paraId="2E4AC749" w14:textId="77777777"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783" w:type="dxa"/>
          </w:tcPr>
          <w:p w14:paraId="05CC1656"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14:paraId="01819A6B"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14:paraId="640D9EAF"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798D9908"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3DACC0EE" w14:textId="77777777" w:rsidTr="00633361">
        <w:trPr>
          <w:trHeight w:val="317"/>
        </w:trPr>
        <w:tc>
          <w:tcPr>
            <w:tcW w:w="2567" w:type="dxa"/>
          </w:tcPr>
          <w:p w14:paraId="2A6C7D40" w14:textId="77777777" w:rsidR="00633361" w:rsidRPr="004B244D"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783" w:type="dxa"/>
          </w:tcPr>
          <w:p w14:paraId="1F0DC962"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6EF372DD"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0C8A8651"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394F98FC"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1E6264C0" w14:textId="77777777" w:rsidTr="00633361">
        <w:trPr>
          <w:trHeight w:val="317"/>
        </w:trPr>
        <w:tc>
          <w:tcPr>
            <w:tcW w:w="2567" w:type="dxa"/>
          </w:tcPr>
          <w:p w14:paraId="27724BF2" w14:textId="77777777"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783" w:type="dxa"/>
          </w:tcPr>
          <w:p w14:paraId="66D84274"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74" w:type="dxa"/>
          </w:tcPr>
          <w:p w14:paraId="117A372F"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14:paraId="18A3ADCA"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5A4EDC33"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14:paraId="359D7FD8" w14:textId="77777777" w:rsidTr="00633361">
        <w:trPr>
          <w:trHeight w:val="317"/>
        </w:trPr>
        <w:tc>
          <w:tcPr>
            <w:tcW w:w="2567" w:type="dxa"/>
          </w:tcPr>
          <w:p w14:paraId="3FBFD385" w14:textId="77777777" w:rsidR="00633361" w:rsidRPr="004B244D" w:rsidRDefault="00633361"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783" w:type="dxa"/>
          </w:tcPr>
          <w:p w14:paraId="3D2270E1"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6D51403A"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14:paraId="6119DEC3"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14:paraId="3883DC0C" w14:textId="77777777"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bl>
    <w:p w14:paraId="763E3FE2" w14:textId="77777777" w:rsidR="00B81C23" w:rsidRDefault="00B81C23" w:rsidP="00B81C23">
      <w:pPr>
        <w:spacing w:after="120" w:line="240" w:lineRule="auto"/>
        <w:jc w:val="both"/>
        <w:rPr>
          <w:rFonts w:ascii="Arial" w:eastAsia="Times New Roman" w:hAnsi="Arial" w:cs="Arial"/>
          <w:snapToGrid w:val="0"/>
          <w:lang w:val="en-US"/>
        </w:rPr>
      </w:pPr>
    </w:p>
    <w:p w14:paraId="4D25A6B4" w14:textId="77777777" w:rsidR="00B81C23" w:rsidRPr="001A7082" w:rsidRDefault="00B81C23" w:rsidP="00B81C23">
      <w:pPr>
        <w:spacing w:after="120" w:line="240" w:lineRule="auto"/>
        <w:ind w:left="907"/>
        <w:jc w:val="both"/>
        <w:rPr>
          <w:rFonts w:ascii="Arial" w:eastAsia="Times New Roman" w:hAnsi="Arial" w:cs="Arial"/>
          <w:snapToGrid w:val="0"/>
          <w:lang w:val="en-US"/>
        </w:rPr>
      </w:pPr>
    </w:p>
    <w:p w14:paraId="38792CEB" w14:textId="77777777"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1BBD11EF" w14:textId="77777777"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F65BA24" w14:textId="77777777"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CA2D962" w14:textId="77777777"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4E7A6A6E" w14:textId="77777777"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4951D208" w14:textId="77777777"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62F34F1A" w14:textId="77777777"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B2E7C40" w14:textId="77777777"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14:paraId="31617AFE" w14:textId="77777777"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03B830A7" w14:textId="77777777"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C2F29FE" w14:textId="77777777"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86ADF5F" w14:textId="77777777"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47082125" w14:textId="77777777"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DEC55EB" w14:textId="77777777"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14:anchorId="134A581C" wp14:editId="2622F4BA">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14:paraId="0EA8EB2C" w14:textId="77777777"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1529F73" w14:textId="77777777"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9BBB58C" w14:textId="77777777"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1130B399" w14:textId="77777777"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466BD91" w14:textId="77777777"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4831401" w14:textId="77777777"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3A34A45" w14:textId="77777777"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A652616" w14:textId="77777777"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7572FEEB" w14:textId="77777777"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7AA70E9" w14:textId="77777777"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0BA7815" w14:textId="77777777"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4C9D8483" w14:textId="77777777"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51F168FC" w14:textId="77777777"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14:paraId="35556BC1" w14:textId="77777777"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FAF033" w14:textId="77777777" w:rsidR="005D3A48" w:rsidRDefault="005D3A48" w:rsidP="00B81C23">
                            <w:pPr>
                              <w:jc w:val="center"/>
                              <w:rPr>
                                <w:rFonts w:ascii="Arial" w:hAnsi="Arial" w:cs="Arial"/>
                                <w:sz w:val="18"/>
                                <w:szCs w:val="18"/>
                              </w:rPr>
                            </w:pPr>
                          </w:p>
                          <w:p w14:paraId="4FDDC4B2" w14:textId="77777777" w:rsidR="005D3A48" w:rsidRPr="00585866" w:rsidRDefault="005D3A48" w:rsidP="00B81C23">
                            <w:pPr>
                              <w:jc w:val="center"/>
                              <w:rPr>
                                <w:rFonts w:ascii="Arial" w:hAnsi="Arial" w:cs="Arial"/>
                                <w:sz w:val="18"/>
                                <w:szCs w:val="18"/>
                              </w:rPr>
                            </w:pPr>
                            <w:r w:rsidRPr="00585866">
                              <w:rPr>
                                <w:rFonts w:ascii="Arial" w:hAnsi="Arial" w:cs="Arial"/>
                                <w:sz w:val="18"/>
                                <w:szCs w:val="18"/>
                              </w:rPr>
                              <w:t>……………………………………….</w:t>
                            </w:r>
                          </w:p>
                          <w:p w14:paraId="09CFB749" w14:textId="77777777" w:rsidR="005D3A48" w:rsidRPr="00B715D9" w:rsidRDefault="005D3A48" w:rsidP="00B81C23">
                            <w:pPr>
                              <w:jc w:val="center"/>
                              <w:rPr>
                                <w:rFonts w:ascii="Arial" w:hAnsi="Arial" w:cs="Arial"/>
                                <w:b/>
                                <w:sz w:val="18"/>
                                <w:szCs w:val="18"/>
                              </w:rPr>
                            </w:pPr>
                            <w:r w:rsidRPr="00B715D9">
                              <w:rPr>
                                <w:rFonts w:ascii="Arial" w:hAnsi="Arial" w:cs="Arial"/>
                                <w:b/>
                                <w:sz w:val="18"/>
                                <w:szCs w:val="18"/>
                              </w:rPr>
                              <w:t>SIGNATURE(S) OF TENDERER(S)</w:t>
                            </w:r>
                          </w:p>
                          <w:p w14:paraId="00B71E1A" w14:textId="77777777" w:rsidR="005D3A48" w:rsidRDefault="005D3A48" w:rsidP="00B81C23">
                            <w:pPr>
                              <w:rPr>
                                <w:rFonts w:ascii="Arial" w:hAnsi="Arial" w:cs="Arial"/>
                                <w:sz w:val="18"/>
                                <w:szCs w:val="18"/>
                              </w:rPr>
                            </w:pPr>
                          </w:p>
                          <w:p w14:paraId="0C0A6FDD" w14:textId="77777777" w:rsidR="005D3A48" w:rsidRPr="00585866" w:rsidRDefault="005D3A48"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7722F68" w14:textId="77777777" w:rsidR="005D3A48" w:rsidRPr="00585866" w:rsidRDefault="005D3A48"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9157A6" w14:textId="77777777" w:rsidR="005D3A48" w:rsidRPr="00585866" w:rsidRDefault="005D3A48"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DC599A" w14:textId="77777777" w:rsidR="005D3A48" w:rsidRPr="00585866" w:rsidRDefault="005D3A48"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64676" w14:textId="77777777" w:rsidR="005D3A48" w:rsidRDefault="005D3A48"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A9C45B" w14:textId="77777777" w:rsidR="005D3A48" w:rsidRPr="00585866" w:rsidRDefault="005D3A48"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DDEA655" w14:textId="77777777" w:rsidR="005D3A48" w:rsidRDefault="005D3A48"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">
                <v:textbox>
                  <w:txbxContent>
                    <w:p w14:paraId="62FAF033" w14:textId="77777777" w:rsidR="005D3A48" w:rsidRDefault="005D3A48" w:rsidP="00B81C23">
                      <w:pPr>
                        <w:jc w:val="center"/>
                        <w:rPr>
                          <w:rFonts w:ascii="Arial" w:hAnsi="Arial" w:cs="Arial"/>
                          <w:sz w:val="18"/>
                          <w:szCs w:val="18"/>
                        </w:rPr>
                      </w:pPr>
                    </w:p>
                    <w:p w14:paraId="4FDDC4B2" w14:textId="77777777" w:rsidR="005D3A48" w:rsidRPr="00585866" w:rsidRDefault="005D3A48" w:rsidP="00B81C23">
                      <w:pPr>
                        <w:jc w:val="center"/>
                        <w:rPr>
                          <w:rFonts w:ascii="Arial" w:hAnsi="Arial" w:cs="Arial"/>
                          <w:sz w:val="18"/>
                          <w:szCs w:val="18"/>
                        </w:rPr>
                      </w:pPr>
                      <w:r w:rsidRPr="00585866">
                        <w:rPr>
                          <w:rFonts w:ascii="Arial" w:hAnsi="Arial" w:cs="Arial"/>
                          <w:sz w:val="18"/>
                          <w:szCs w:val="18"/>
                        </w:rPr>
                        <w:t>……………………………………….</w:t>
                      </w:r>
                    </w:p>
                    <w:p w14:paraId="09CFB749" w14:textId="77777777" w:rsidR="005D3A48" w:rsidRPr="00B715D9" w:rsidRDefault="005D3A48" w:rsidP="00B81C23">
                      <w:pPr>
                        <w:jc w:val="center"/>
                        <w:rPr>
                          <w:rFonts w:ascii="Arial" w:hAnsi="Arial" w:cs="Arial"/>
                          <w:b/>
                          <w:sz w:val="18"/>
                          <w:szCs w:val="18"/>
                        </w:rPr>
                      </w:pPr>
                      <w:r w:rsidRPr="00B715D9">
                        <w:rPr>
                          <w:rFonts w:ascii="Arial" w:hAnsi="Arial" w:cs="Arial"/>
                          <w:b/>
                          <w:sz w:val="18"/>
                          <w:szCs w:val="18"/>
                        </w:rPr>
                        <w:t>SIGNATURE(S) OF TENDERER(S)</w:t>
                      </w:r>
                    </w:p>
                    <w:p w14:paraId="00B71E1A" w14:textId="77777777" w:rsidR="005D3A48" w:rsidRDefault="005D3A48" w:rsidP="00B81C23">
                      <w:pPr>
                        <w:rPr>
                          <w:rFonts w:ascii="Arial" w:hAnsi="Arial" w:cs="Arial"/>
                          <w:sz w:val="18"/>
                          <w:szCs w:val="18"/>
                        </w:rPr>
                      </w:pPr>
                    </w:p>
                    <w:p w14:paraId="0C0A6FDD" w14:textId="77777777" w:rsidR="005D3A48" w:rsidRPr="00585866" w:rsidRDefault="005D3A48"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7722F68" w14:textId="77777777" w:rsidR="005D3A48" w:rsidRPr="00585866" w:rsidRDefault="005D3A48"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9157A6" w14:textId="77777777" w:rsidR="005D3A48" w:rsidRPr="00585866" w:rsidRDefault="005D3A48"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DC599A" w14:textId="77777777" w:rsidR="005D3A48" w:rsidRPr="00585866" w:rsidRDefault="005D3A48"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64676" w14:textId="77777777" w:rsidR="005D3A48" w:rsidRDefault="005D3A48"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A9C45B" w14:textId="77777777" w:rsidR="005D3A48" w:rsidRPr="00585866" w:rsidRDefault="005D3A48"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DDEA655" w14:textId="77777777" w:rsidR="005D3A48" w:rsidRDefault="005D3A48" w:rsidP="00B81C23">
                      <w:pPr>
                        <w:jc w:val="center"/>
                      </w:pPr>
                    </w:p>
                  </w:txbxContent>
                </v:textbox>
              </v:rect>
            </w:pict>
          </mc:Fallback>
        </mc:AlternateContent>
      </w:r>
    </w:p>
    <w:p w14:paraId="2913ADA5" w14:textId="77777777"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2F9674F" w14:textId="77777777"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4FD2FC4" w14:textId="77777777"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01E6BF6" w14:textId="77777777"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A209C94" w14:textId="77777777"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02395EF" w14:textId="77777777" w:rsidR="00B81C23" w:rsidRDefault="00B81C23" w:rsidP="00B81C23"/>
    <w:p w14:paraId="103BC632" w14:textId="77777777" w:rsidR="00863CC4" w:rsidRPr="00C035CF" w:rsidRDefault="00863CC4" w:rsidP="00863CC4">
      <w:pPr>
        <w:pStyle w:val="ListParagraph"/>
        <w:ind w:left="360"/>
        <w:jc w:val="both"/>
        <w:rPr>
          <w:rFonts w:ascii="Arial" w:hAnsi="Arial" w:cs="Arial"/>
          <w:b/>
          <w:sz w:val="20"/>
        </w:rPr>
      </w:pPr>
    </w:p>
    <w:p w14:paraId="602F33DE" w14:textId="77777777" w:rsidR="00863CC4" w:rsidRDefault="00863CC4" w:rsidP="00863CC4">
      <w:pPr>
        <w:pStyle w:val="Default"/>
        <w:rPr>
          <w:sz w:val="22"/>
          <w:szCs w:val="22"/>
        </w:rPr>
      </w:pPr>
    </w:p>
    <w:p w14:paraId="0DE5C556" w14:textId="77777777" w:rsidR="00863CC4" w:rsidRDefault="00863CC4" w:rsidP="00863CC4">
      <w:pPr>
        <w:pStyle w:val="Default"/>
        <w:ind w:left="1440"/>
        <w:rPr>
          <w:sz w:val="22"/>
          <w:szCs w:val="22"/>
        </w:rPr>
      </w:pPr>
    </w:p>
    <w:p w14:paraId="42D0271E" w14:textId="77777777" w:rsidR="00B81C23" w:rsidRDefault="00B81C23" w:rsidP="00863CC4">
      <w:pPr>
        <w:pStyle w:val="Default"/>
        <w:rPr>
          <w:sz w:val="22"/>
          <w:szCs w:val="22"/>
        </w:rPr>
      </w:pPr>
    </w:p>
    <w:p w14:paraId="4679908D" w14:textId="77777777" w:rsidR="00B81C23" w:rsidRPr="00B81C23" w:rsidRDefault="00B81C23" w:rsidP="00B81C23"/>
    <w:p w14:paraId="40AB4538" w14:textId="77777777"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14:anchorId="26135325" wp14:editId="4E698889">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14:paraId="058B4093" w14:textId="77777777" w:rsidR="00B81C23" w:rsidRDefault="00B81C23" w:rsidP="00B81C23">
      <w:pPr>
        <w:pStyle w:val="Default"/>
        <w:ind w:left="2160" w:firstLine="720"/>
        <w:rPr>
          <w:b/>
          <w:bCs/>
          <w:sz w:val="23"/>
          <w:szCs w:val="23"/>
        </w:rPr>
      </w:pPr>
      <w:r>
        <w:rPr>
          <w:b/>
          <w:bCs/>
          <w:sz w:val="23"/>
          <w:szCs w:val="23"/>
        </w:rPr>
        <w:t xml:space="preserve">PRICING SCHEDULE </w:t>
      </w:r>
    </w:p>
    <w:p w14:paraId="4A3908F7" w14:textId="77777777" w:rsidR="00B81C23" w:rsidRDefault="00B81C23" w:rsidP="00B81C23">
      <w:pPr>
        <w:pStyle w:val="Default"/>
        <w:ind w:left="2160" w:firstLine="720"/>
        <w:rPr>
          <w:sz w:val="23"/>
          <w:szCs w:val="23"/>
        </w:rPr>
      </w:pPr>
    </w:p>
    <w:p w14:paraId="0919C31A" w14:textId="77777777" w:rsidR="00657A8F" w:rsidRDefault="00B81C23" w:rsidP="00AF5B56">
      <w:pPr>
        <w:pStyle w:val="Default"/>
        <w:numPr>
          <w:ilvl w:val="0"/>
          <w:numId w:val="22"/>
        </w:numPr>
        <w:rPr>
          <w:b/>
          <w:bCs/>
          <w:sz w:val="22"/>
          <w:szCs w:val="22"/>
        </w:rPr>
      </w:pPr>
      <w:r>
        <w:rPr>
          <w:b/>
          <w:bCs/>
          <w:sz w:val="22"/>
          <w:szCs w:val="22"/>
        </w:rPr>
        <w:t xml:space="preserve">Pricing Instructions: </w:t>
      </w:r>
    </w:p>
    <w:p w14:paraId="3C5E67FB" w14:textId="77777777" w:rsidR="00657A8F" w:rsidRDefault="00657A8F" w:rsidP="00657A8F">
      <w:pPr>
        <w:pStyle w:val="Default"/>
        <w:ind w:left="720"/>
        <w:rPr>
          <w:b/>
          <w:bCs/>
          <w:sz w:val="22"/>
          <w:szCs w:val="22"/>
        </w:rPr>
      </w:pPr>
    </w:p>
    <w:p w14:paraId="0CC7D01E" w14:textId="77777777"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14:paraId="6887D0C2" w14:textId="77777777"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14:paraId="3D6095B7" w14:textId="77777777"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14:paraId="3D5C7542" w14:textId="77777777"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14:paraId="1F0B2E69" w14:textId="77777777"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14:paraId="0B0025EC" w14:textId="77777777"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14:paraId="1FBB95EB" w14:textId="77777777"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14:paraId="7A732146" w14:textId="77777777"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14:paraId="2DD07085" w14:textId="77777777"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14:paraId="30795BFC" w14:textId="77777777" w:rsidR="007E4095" w:rsidRPr="007E4095" w:rsidRDefault="00657A8F" w:rsidP="00AF5B56">
      <w:pPr>
        <w:pStyle w:val="Default"/>
        <w:numPr>
          <w:ilvl w:val="1"/>
          <w:numId w:val="22"/>
        </w:numPr>
        <w:rPr>
          <w:b/>
          <w:bCs/>
          <w:sz w:val="22"/>
          <w:szCs w:val="22"/>
        </w:rPr>
      </w:pPr>
      <w:r>
        <w:rPr>
          <w:sz w:val="22"/>
          <w:szCs w:val="22"/>
        </w:rPr>
        <w:t>The</w:t>
      </w:r>
      <w:r w:rsidR="004012CB">
        <w:rPr>
          <w:sz w:val="22"/>
          <w:szCs w:val="22"/>
        </w:rPr>
        <w:t xml:space="preserve"> pricing should be in line with the</w:t>
      </w:r>
      <w:r w:rsidR="007E4095">
        <w:rPr>
          <w:sz w:val="22"/>
          <w:szCs w:val="22"/>
        </w:rPr>
        <w:t xml:space="preserve"> bid specifications.</w:t>
      </w:r>
    </w:p>
    <w:p w14:paraId="3ACA98D5" w14:textId="77777777"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14:paraId="0955E565" w14:textId="77777777" w:rsidR="00633361" w:rsidRDefault="00633361" w:rsidP="00633361">
      <w:pPr>
        <w:pStyle w:val="Default"/>
        <w:rPr>
          <w:b/>
          <w:sz w:val="22"/>
          <w:szCs w:val="22"/>
        </w:rPr>
      </w:pPr>
    </w:p>
    <w:p w14:paraId="3F4E0824" w14:textId="77777777" w:rsidR="00633361" w:rsidRDefault="00633361" w:rsidP="00633361">
      <w:pPr>
        <w:pStyle w:val="Default"/>
        <w:rPr>
          <w:b/>
          <w:sz w:val="22"/>
          <w:szCs w:val="22"/>
        </w:rPr>
      </w:pPr>
    </w:p>
    <w:p w14:paraId="2F9B2C9D" w14:textId="77777777" w:rsidR="00633361" w:rsidRDefault="00633361" w:rsidP="00633361">
      <w:pPr>
        <w:pStyle w:val="Default"/>
        <w:rPr>
          <w:b/>
          <w:sz w:val="22"/>
          <w:szCs w:val="22"/>
        </w:rPr>
      </w:pPr>
    </w:p>
    <w:p w14:paraId="6F0B4D36" w14:textId="77777777" w:rsidR="00633361" w:rsidRDefault="00633361" w:rsidP="00633361">
      <w:pPr>
        <w:pStyle w:val="Default"/>
        <w:rPr>
          <w:b/>
          <w:sz w:val="22"/>
          <w:szCs w:val="22"/>
        </w:rPr>
      </w:pPr>
    </w:p>
    <w:p w14:paraId="1F9E0A14" w14:textId="77777777" w:rsidR="00633361" w:rsidRDefault="00633361" w:rsidP="00633361">
      <w:pPr>
        <w:pStyle w:val="Default"/>
        <w:rPr>
          <w:b/>
          <w:sz w:val="22"/>
          <w:szCs w:val="22"/>
        </w:rPr>
      </w:pPr>
    </w:p>
    <w:p w14:paraId="0CF565AE" w14:textId="77777777" w:rsidR="00633361" w:rsidRDefault="00633361" w:rsidP="00633361">
      <w:pPr>
        <w:pStyle w:val="Default"/>
        <w:rPr>
          <w:b/>
          <w:sz w:val="22"/>
          <w:szCs w:val="22"/>
        </w:rPr>
      </w:pPr>
    </w:p>
    <w:p w14:paraId="3D4A7178" w14:textId="77777777" w:rsidR="00633361" w:rsidRDefault="00633361" w:rsidP="00633361">
      <w:pPr>
        <w:pStyle w:val="Default"/>
        <w:rPr>
          <w:b/>
          <w:sz w:val="22"/>
          <w:szCs w:val="22"/>
        </w:rPr>
      </w:pPr>
    </w:p>
    <w:p w14:paraId="6BEFD757" w14:textId="77777777" w:rsidR="00633361" w:rsidRDefault="00633361" w:rsidP="00633361">
      <w:pPr>
        <w:pStyle w:val="Default"/>
        <w:rPr>
          <w:b/>
          <w:sz w:val="22"/>
          <w:szCs w:val="22"/>
        </w:rPr>
      </w:pPr>
    </w:p>
    <w:p w14:paraId="6B252122" w14:textId="77777777" w:rsidR="00633361" w:rsidRDefault="00633361" w:rsidP="00633361">
      <w:pPr>
        <w:pStyle w:val="Default"/>
        <w:rPr>
          <w:b/>
          <w:sz w:val="22"/>
          <w:szCs w:val="22"/>
        </w:rPr>
      </w:pPr>
    </w:p>
    <w:p w14:paraId="0A75115D" w14:textId="77777777" w:rsidR="00633361" w:rsidRDefault="00633361" w:rsidP="00633361">
      <w:pPr>
        <w:pStyle w:val="Default"/>
        <w:rPr>
          <w:b/>
          <w:sz w:val="22"/>
          <w:szCs w:val="22"/>
        </w:rPr>
      </w:pPr>
    </w:p>
    <w:p w14:paraId="4827C193" w14:textId="77777777" w:rsidR="00633361" w:rsidRDefault="00633361" w:rsidP="00633361">
      <w:pPr>
        <w:pStyle w:val="Default"/>
        <w:rPr>
          <w:b/>
          <w:sz w:val="22"/>
          <w:szCs w:val="22"/>
        </w:rPr>
      </w:pPr>
    </w:p>
    <w:p w14:paraId="383A055C" w14:textId="77777777" w:rsidR="00633361" w:rsidRDefault="00633361" w:rsidP="00633361">
      <w:pPr>
        <w:pStyle w:val="Default"/>
        <w:rPr>
          <w:b/>
          <w:sz w:val="22"/>
          <w:szCs w:val="22"/>
        </w:rPr>
      </w:pPr>
    </w:p>
    <w:p w14:paraId="24EC75E9" w14:textId="77777777" w:rsidR="00633361" w:rsidRDefault="00633361" w:rsidP="00633361">
      <w:pPr>
        <w:pStyle w:val="Default"/>
        <w:rPr>
          <w:b/>
          <w:sz w:val="22"/>
          <w:szCs w:val="22"/>
        </w:rPr>
      </w:pPr>
    </w:p>
    <w:p w14:paraId="1E743D2B" w14:textId="77777777" w:rsidR="00633361" w:rsidRDefault="00633361" w:rsidP="00633361">
      <w:pPr>
        <w:pStyle w:val="Default"/>
        <w:rPr>
          <w:b/>
          <w:sz w:val="22"/>
          <w:szCs w:val="22"/>
        </w:rPr>
      </w:pPr>
    </w:p>
    <w:p w14:paraId="6C5B6612" w14:textId="77777777" w:rsidR="00633361" w:rsidRDefault="00633361" w:rsidP="00633361">
      <w:pPr>
        <w:pStyle w:val="Default"/>
        <w:rPr>
          <w:b/>
          <w:sz w:val="22"/>
          <w:szCs w:val="22"/>
        </w:rPr>
      </w:pPr>
    </w:p>
    <w:p w14:paraId="0967BD60" w14:textId="77777777" w:rsidR="00633361" w:rsidRDefault="00633361" w:rsidP="00633361">
      <w:pPr>
        <w:pStyle w:val="Default"/>
        <w:rPr>
          <w:b/>
          <w:sz w:val="22"/>
          <w:szCs w:val="22"/>
        </w:rPr>
      </w:pPr>
    </w:p>
    <w:p w14:paraId="6BD8B0AA" w14:textId="77777777" w:rsidR="00633361" w:rsidRDefault="00633361" w:rsidP="00633361">
      <w:pPr>
        <w:pStyle w:val="Default"/>
        <w:rPr>
          <w:b/>
          <w:sz w:val="22"/>
          <w:szCs w:val="22"/>
        </w:rPr>
      </w:pPr>
    </w:p>
    <w:p w14:paraId="72FE4AB6" w14:textId="77777777" w:rsidR="00633361" w:rsidRDefault="00633361" w:rsidP="00633361">
      <w:pPr>
        <w:pStyle w:val="Default"/>
        <w:rPr>
          <w:b/>
          <w:sz w:val="22"/>
          <w:szCs w:val="22"/>
        </w:rPr>
      </w:pPr>
    </w:p>
    <w:p w14:paraId="20852A1F" w14:textId="77777777" w:rsidR="00633361" w:rsidRDefault="00633361" w:rsidP="00633361">
      <w:pPr>
        <w:pStyle w:val="Default"/>
        <w:rPr>
          <w:b/>
          <w:sz w:val="22"/>
          <w:szCs w:val="22"/>
        </w:rPr>
      </w:pPr>
    </w:p>
    <w:p w14:paraId="2FADA06F" w14:textId="77777777"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14:anchorId="41A7BE4B" wp14:editId="5B3C2ADF">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14:paraId="32F08C81" w14:textId="77777777"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lastRenderedPageBreak/>
        <w:t>CERTIFICATION OF CORRECTNESS OF INFORMATION SUPPLIED IN THIS DOCUMENT</w:t>
      </w:r>
    </w:p>
    <w:p w14:paraId="514B03F5"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14:paraId="45E3B8B4"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4C319E0B" w14:textId="77777777" w:rsidR="00AA20B2" w:rsidRPr="00CD5A0C" w:rsidRDefault="00AA20B2" w:rsidP="00AA20B2">
      <w:pPr>
        <w:spacing w:line="2" w:lineRule="exact"/>
        <w:rPr>
          <w:rFonts w:ascii="Arial" w:eastAsia="Times New Roman" w:hAnsi="Arial" w:cs="Arial"/>
          <w:lang w:val="en-GB" w:eastAsia="en-GB"/>
        </w:rPr>
      </w:pPr>
    </w:p>
    <w:p w14:paraId="2688DEDE" w14:textId="77777777"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14:paraId="6BDAC070" w14:textId="77777777"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14:paraId="42158811" w14:textId="77777777"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14:paraId="4F11C5EC" w14:textId="77777777"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14:paraId="77E2CF17" w14:textId="77777777"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14:paraId="532F95D2"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14:paraId="63938BDA"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14:paraId="2E691FFC"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14:paraId="11FCCEB5" w14:textId="77777777"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14:paraId="2A92A629"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14:paraId="56FD3368"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14:paraId="4AAA05AE"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14:paraId="77A8C970"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14:paraId="2144B6BD"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14:paraId="64233D9C"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14:paraId="36FF786B"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14:paraId="01BB662F"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14:paraId="0D4BCD3A"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14:paraId="300CEDBC"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14:paraId="7B091096" w14:textId="77777777"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14:paraId="25CE5081" w14:textId="77777777" w:rsidR="00AA20B2" w:rsidRPr="00CD5A0C" w:rsidRDefault="00AA20B2" w:rsidP="00AA20B2">
      <w:pPr>
        <w:numPr>
          <w:ilvl w:val="12"/>
          <w:numId w:val="0"/>
        </w:numPr>
        <w:jc w:val="center"/>
        <w:rPr>
          <w:rFonts w:ascii="Arial" w:eastAsia="Times New Roman" w:hAnsi="Arial" w:cs="Arial"/>
          <w:b/>
          <w:bCs/>
          <w:lang w:val="en-GB" w:eastAsia="en-GB"/>
        </w:rPr>
      </w:pPr>
    </w:p>
    <w:p w14:paraId="76F3266C" w14:textId="77777777"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14:anchorId="2E458EDF" wp14:editId="3D86BD08">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14:paraId="6915FAF6" w14:textId="77777777" w:rsidR="00AA20B2" w:rsidRDefault="00AA20B2" w:rsidP="00B81C23">
      <w:pPr>
        <w:tabs>
          <w:tab w:val="left" w:pos="7992"/>
        </w:tabs>
      </w:pPr>
    </w:p>
    <w:p w14:paraId="0B49A7C8" w14:textId="77777777" w:rsidR="00AA20B2" w:rsidRDefault="00AA20B2" w:rsidP="00B81C23">
      <w:pPr>
        <w:tabs>
          <w:tab w:val="left" w:pos="7992"/>
        </w:tabs>
      </w:pPr>
    </w:p>
    <w:p w14:paraId="23B6532A" w14:textId="77777777" w:rsidR="00AA20B2" w:rsidRDefault="00AA20B2" w:rsidP="00B81C23">
      <w:pPr>
        <w:tabs>
          <w:tab w:val="left" w:pos="7992"/>
        </w:tabs>
      </w:pPr>
    </w:p>
    <w:p w14:paraId="24A12BE1"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lastRenderedPageBreak/>
        <w:t>DECLARATION THAT INFORMATION ON CENTRALSUPPLIER DATABASE (CSD) IS CORRECT AND UP TO DATE</w:t>
      </w:r>
    </w:p>
    <w:p w14:paraId="561D245D"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14:paraId="3708E485" w14:textId="77777777" w:rsidR="00AA20B2" w:rsidRPr="002770CE" w:rsidRDefault="00AA20B2" w:rsidP="00AA20B2">
      <w:pPr>
        <w:rPr>
          <w:rFonts w:ascii="Arial" w:eastAsia="Times New Roman" w:hAnsi="Arial" w:cs="Times New Roman"/>
          <w:b/>
          <w:snapToGrid w:val="0"/>
          <w:lang w:val="en-GB"/>
        </w:rPr>
      </w:pPr>
    </w:p>
    <w:p w14:paraId="6B3388E6"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14:paraId="3317BD71" w14:textId="77777777"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14:paraId="30CB6275"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14:paraId="058CE425"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14:paraId="0919176B"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14:paraId="22A40B49" w14:textId="77777777" w:rsidR="00AA20B2" w:rsidRPr="002770CE" w:rsidRDefault="00AA20B2" w:rsidP="00AA20B2">
      <w:pPr>
        <w:rPr>
          <w:rFonts w:ascii="Arial" w:eastAsia="Times New Roman" w:hAnsi="Arial" w:cs="Times New Roman"/>
          <w:b/>
          <w:snapToGrid w:val="0"/>
          <w:lang w:val="en-GB"/>
        </w:rPr>
      </w:pPr>
    </w:p>
    <w:p w14:paraId="0A51B7D4"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14:paraId="7C05FE5A" w14:textId="77777777" w:rsidR="00AA20B2" w:rsidRPr="002770CE" w:rsidRDefault="00AA20B2" w:rsidP="00AA20B2">
      <w:pPr>
        <w:rPr>
          <w:rFonts w:ascii="Arial" w:eastAsia="Times New Roman" w:hAnsi="Arial" w:cs="Times New Roman"/>
          <w:b/>
          <w:snapToGrid w:val="0"/>
          <w:lang w:val="en-GB"/>
        </w:rPr>
      </w:pPr>
    </w:p>
    <w:p w14:paraId="0CFBC7B2"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14:paraId="3228BB07"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14:paraId="5F9BBA55" w14:textId="77777777"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14:paraId="744830F5"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108B1E4B"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4415DD51"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15D83D80"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23BC1F82"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03118710"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52771334"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3D289A0B"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59AA74E8"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7B53CB1C"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58A3E16A"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220B7D3F"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2DD09648" w14:textId="77777777"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14:anchorId="750EA256" wp14:editId="4D76B38E">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14:paraId="36220B11"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530F6CE2"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11D0EE8D" w14:textId="77777777"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14:paraId="175C3F89" w14:textId="77777777"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14:paraId="48FE39F8" w14:textId="77777777"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lastRenderedPageBreak/>
        <w:t>COMPLETION OF BIDDING FORMS</w:t>
      </w:r>
    </w:p>
    <w:p w14:paraId="5C02B8B5"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14:paraId="6F74DAE2"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14:paraId="70FDF5DA"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14:paraId="59CD9FCF" w14:textId="77777777"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14:paraId="4078AC87"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14:paraId="707F9932"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14:paraId="6A25116A"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14:paraId="2B1A1242"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223B4665"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14:paraId="5708510E"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14:paraId="751A610C"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14:paraId="1009F6D5"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14:paraId="694F0B63"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14:paraId="1874D625" w14:textId="77777777"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14:anchorId="5DD3213B" wp14:editId="07AEBBB0">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14:paraId="5548029C"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14:paraId="46990B37"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14:paraId="78501013" w14:textId="77777777"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14:paraId="3285939A" w14:textId="77777777"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14:paraId="497C4799" w14:textId="77777777" w:rsidR="00AA20B2" w:rsidRPr="004012CB" w:rsidRDefault="00AA20B2" w:rsidP="00AA20B2">
      <w:pPr>
        <w:adjustRightInd w:val="0"/>
        <w:ind w:left="720" w:hanging="720"/>
        <w:jc w:val="both"/>
        <w:rPr>
          <w:rFonts w:ascii="Arial" w:eastAsia="Times New Roman" w:hAnsi="Arial" w:cs="Arial"/>
          <w:b/>
          <w:color w:val="FF0000"/>
          <w:lang w:val="en-GB" w:eastAsia="en-GB"/>
        </w:rPr>
      </w:pPr>
      <w:r w:rsidRPr="00CD5A0C">
        <w:rPr>
          <w:rFonts w:ascii="Arial" w:eastAsia="Times New Roman" w:hAnsi="Arial" w:cs="Arial"/>
          <w:color w:val="000000"/>
          <w:lang w:val="en-GB" w:eastAsia="en-GB"/>
        </w:rPr>
        <w:lastRenderedPageBreak/>
        <w:t>17.</w:t>
      </w:r>
      <w:r w:rsidRPr="00CD5A0C">
        <w:rPr>
          <w:rFonts w:ascii="Arial" w:eastAsia="Times New Roman" w:hAnsi="Arial" w:cs="Arial"/>
          <w:color w:val="000000"/>
          <w:lang w:val="en-GB" w:eastAsia="en-GB"/>
        </w:rPr>
        <w:tab/>
      </w:r>
      <w:r w:rsidRPr="004012CB">
        <w:rPr>
          <w:rFonts w:ascii="Arial" w:eastAsia="Times New Roman" w:hAnsi="Arial" w:cs="Arial"/>
          <w:b/>
          <w:color w:val="FF0000"/>
          <w:lang w:val="en-GB" w:eastAsia="en-GB"/>
        </w:rPr>
        <w:t>The bidder must initial each and every page of the document.</w:t>
      </w:r>
    </w:p>
    <w:p w14:paraId="3767540B" w14:textId="77777777" w:rsidR="000751EB" w:rsidRDefault="000751EB" w:rsidP="0010033C">
      <w:pPr>
        <w:numPr>
          <w:ilvl w:val="12"/>
          <w:numId w:val="0"/>
        </w:numPr>
        <w:rPr>
          <w:rFonts w:ascii="Arial" w:eastAsia="Times New Roman" w:hAnsi="Arial" w:cs="Arial"/>
          <w:b/>
          <w:bCs/>
          <w:lang w:val="en-GB" w:eastAsia="en-GB"/>
        </w:rPr>
      </w:pPr>
    </w:p>
    <w:p w14:paraId="120FE857" w14:textId="77777777"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14:paraId="075109E1" w14:textId="77777777" w:rsidR="00AA20B2" w:rsidRPr="00CD5A0C" w:rsidRDefault="00AA20B2" w:rsidP="00AA20B2">
      <w:pPr>
        <w:numPr>
          <w:ilvl w:val="12"/>
          <w:numId w:val="0"/>
        </w:numPr>
        <w:rPr>
          <w:rFonts w:ascii="Arial" w:eastAsia="Times New Roman" w:hAnsi="Arial" w:cs="Arial"/>
          <w:lang w:val="en-GB" w:eastAsia="en-GB"/>
        </w:rPr>
      </w:pPr>
    </w:p>
    <w:p w14:paraId="4AF4C006" w14:textId="77777777"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2A77845E" w14:textId="77777777"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14:paraId="461DC9FD"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14:paraId="7FDABF74"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14:paraId="05EFCF76"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14:paraId="5BF6A154"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14:paraId="1F980DF3"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14:paraId="275BF57A" w14:textId="77777777"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14:paraId="0DE506C4" w14:textId="77777777"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14:anchorId="55630DF4" wp14:editId="541B1A43">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14:paraId="26413E95" w14:textId="77777777"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 xml:space="preserve">I/we furthermore confirm that I/we have satisfied myself as to the correctness and validity of my bid: that the price(s), rate(s) and preference quoted cover all of the work/item(s) and </w:t>
      </w:r>
      <w:r w:rsidRPr="00CD5A0C">
        <w:rPr>
          <w:rFonts w:ascii="Arial" w:eastAsia="Times New Roman" w:hAnsi="Arial" w:cs="Arial"/>
          <w:lang w:val="en-GB" w:eastAsia="en-GB"/>
        </w:rPr>
        <w:lastRenderedPageBreak/>
        <w:t>my obligations under a resulting contract, and I accept that any mistakes regarding the price(s) and calculations will be at my risk.</w:t>
      </w:r>
    </w:p>
    <w:p w14:paraId="300AA881" w14:textId="77777777"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14:paraId="23EF368E" w14:textId="77777777"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2B0CA953" w14:textId="77777777"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14:paraId="3E60ADEB" w14:textId="77777777" w:rsidR="000B1529" w:rsidRDefault="000B1529" w:rsidP="00B81C23">
      <w:pPr>
        <w:tabs>
          <w:tab w:val="left" w:pos="7992"/>
        </w:tabs>
      </w:pPr>
    </w:p>
    <w:p w14:paraId="0AF6E830" w14:textId="77777777" w:rsidR="000B1529" w:rsidRDefault="000B1529" w:rsidP="00B81C23">
      <w:pPr>
        <w:tabs>
          <w:tab w:val="left" w:pos="7992"/>
        </w:tabs>
      </w:pPr>
    </w:p>
    <w:p w14:paraId="64C18385" w14:textId="77777777" w:rsidR="000B1529" w:rsidRDefault="000B1529" w:rsidP="00B81C23">
      <w:pPr>
        <w:tabs>
          <w:tab w:val="left" w:pos="7992"/>
        </w:tabs>
      </w:pPr>
    </w:p>
    <w:p w14:paraId="0CCAB6C1" w14:textId="77777777" w:rsidR="000B1529" w:rsidRDefault="000B1529" w:rsidP="00B81C23">
      <w:pPr>
        <w:tabs>
          <w:tab w:val="left" w:pos="7992"/>
        </w:tabs>
      </w:pPr>
    </w:p>
    <w:p w14:paraId="267403BC" w14:textId="77777777" w:rsidR="000B1529" w:rsidRDefault="000B1529" w:rsidP="00B81C23">
      <w:pPr>
        <w:tabs>
          <w:tab w:val="left" w:pos="7992"/>
        </w:tabs>
      </w:pPr>
    </w:p>
    <w:p w14:paraId="1FB28CDC" w14:textId="77777777" w:rsidR="000B1529" w:rsidRDefault="000B1529" w:rsidP="00B81C23">
      <w:pPr>
        <w:tabs>
          <w:tab w:val="left" w:pos="7992"/>
        </w:tabs>
      </w:pPr>
    </w:p>
    <w:p w14:paraId="6EE57495" w14:textId="77777777" w:rsidR="000B1529" w:rsidRDefault="000B1529" w:rsidP="00B81C23">
      <w:pPr>
        <w:tabs>
          <w:tab w:val="left" w:pos="7992"/>
        </w:tabs>
      </w:pPr>
    </w:p>
    <w:p w14:paraId="356A9DB8" w14:textId="77777777" w:rsidR="000B1529" w:rsidRDefault="000B1529" w:rsidP="00B81C23">
      <w:pPr>
        <w:tabs>
          <w:tab w:val="left" w:pos="7992"/>
        </w:tabs>
      </w:pPr>
    </w:p>
    <w:p w14:paraId="421AD0A5" w14:textId="77777777" w:rsidR="000B1529" w:rsidRDefault="000B1529" w:rsidP="00B81C23">
      <w:pPr>
        <w:tabs>
          <w:tab w:val="left" w:pos="7992"/>
        </w:tabs>
      </w:pPr>
    </w:p>
    <w:p w14:paraId="6C2F991F" w14:textId="77777777" w:rsidR="000B1529" w:rsidRDefault="000B1529" w:rsidP="00B81C23">
      <w:pPr>
        <w:tabs>
          <w:tab w:val="left" w:pos="7992"/>
        </w:tabs>
      </w:pPr>
    </w:p>
    <w:p w14:paraId="49EF8946" w14:textId="77777777" w:rsidR="000B1529" w:rsidRDefault="000B1529" w:rsidP="00B81C23">
      <w:pPr>
        <w:tabs>
          <w:tab w:val="left" w:pos="7992"/>
        </w:tabs>
      </w:pPr>
    </w:p>
    <w:p w14:paraId="04042824" w14:textId="77777777" w:rsidR="000B1529" w:rsidRDefault="000B1529" w:rsidP="00B81C23">
      <w:pPr>
        <w:tabs>
          <w:tab w:val="left" w:pos="7992"/>
        </w:tabs>
      </w:pPr>
    </w:p>
    <w:p w14:paraId="31A5B289" w14:textId="77777777" w:rsidR="000B1529" w:rsidRDefault="000B1529" w:rsidP="00B81C23">
      <w:pPr>
        <w:tabs>
          <w:tab w:val="left" w:pos="7992"/>
        </w:tabs>
      </w:pPr>
    </w:p>
    <w:p w14:paraId="04BD98EC" w14:textId="77777777" w:rsidR="000B1529" w:rsidRDefault="000B1529" w:rsidP="00B81C23">
      <w:pPr>
        <w:tabs>
          <w:tab w:val="left" w:pos="7992"/>
        </w:tabs>
      </w:pPr>
    </w:p>
    <w:p w14:paraId="3756779A" w14:textId="77777777" w:rsidR="000B1529" w:rsidRDefault="000B1529" w:rsidP="00B81C23">
      <w:pPr>
        <w:tabs>
          <w:tab w:val="left" w:pos="7992"/>
        </w:tabs>
      </w:pPr>
    </w:p>
    <w:p w14:paraId="5C920ACC" w14:textId="77777777" w:rsidR="000B1529" w:rsidRDefault="000B1529" w:rsidP="00B81C23">
      <w:pPr>
        <w:tabs>
          <w:tab w:val="left" w:pos="7992"/>
        </w:tabs>
      </w:pPr>
    </w:p>
    <w:p w14:paraId="620D3323" w14:textId="77777777" w:rsidR="000B1529" w:rsidRDefault="000B1529" w:rsidP="00B81C23">
      <w:pPr>
        <w:tabs>
          <w:tab w:val="left" w:pos="7992"/>
        </w:tabs>
      </w:pPr>
    </w:p>
    <w:p w14:paraId="6B11BC2F" w14:textId="77777777" w:rsidR="000B1529" w:rsidRDefault="000B1529" w:rsidP="00B81C23">
      <w:pPr>
        <w:tabs>
          <w:tab w:val="left" w:pos="7992"/>
        </w:tabs>
      </w:pPr>
    </w:p>
    <w:p w14:paraId="53F9FBBC" w14:textId="77777777" w:rsidR="000B1529" w:rsidRDefault="000B1529" w:rsidP="00B81C23">
      <w:pPr>
        <w:tabs>
          <w:tab w:val="left" w:pos="7992"/>
        </w:tabs>
      </w:pPr>
    </w:p>
    <w:p w14:paraId="52BA2E27" w14:textId="77777777" w:rsidR="000B1529" w:rsidRDefault="000B1529" w:rsidP="00B81C23">
      <w:pPr>
        <w:tabs>
          <w:tab w:val="left" w:pos="7992"/>
        </w:tabs>
      </w:pPr>
    </w:p>
    <w:p w14:paraId="7325725A" w14:textId="77777777" w:rsidR="000B1529" w:rsidRDefault="000B1529" w:rsidP="00B81C23">
      <w:pPr>
        <w:tabs>
          <w:tab w:val="left" w:pos="7992"/>
        </w:tabs>
      </w:pPr>
    </w:p>
    <w:p w14:paraId="79F86311" w14:textId="77777777" w:rsidR="000B1529" w:rsidRDefault="000B1529" w:rsidP="00B81C23">
      <w:pPr>
        <w:tabs>
          <w:tab w:val="left" w:pos="7992"/>
        </w:tabs>
      </w:pPr>
    </w:p>
    <w:p w14:paraId="3D3C194D" w14:textId="77777777" w:rsidR="000B1529" w:rsidRDefault="000B1529" w:rsidP="00B81C23">
      <w:pPr>
        <w:tabs>
          <w:tab w:val="left" w:pos="7992"/>
        </w:tabs>
      </w:pPr>
    </w:p>
    <w:p w14:paraId="1FC8906C" w14:textId="462D99FF" w:rsidR="00AA20B2" w:rsidRPr="002B0C58" w:rsidRDefault="000B1529" w:rsidP="00B81C23">
      <w:pPr>
        <w:tabs>
          <w:tab w:val="left" w:pos="7992"/>
        </w:tabs>
        <w:rPr>
          <w:rFonts w:ascii="Arial" w:hAnsi="Arial" w:cs="Arial"/>
          <w:b/>
          <w:bCs/>
        </w:rPr>
      </w:pPr>
      <w:r w:rsidRPr="002B0C58">
        <w:rPr>
          <w:rFonts w:ascii="Arial" w:hAnsi="Arial" w:cs="Arial"/>
          <w:b/>
          <w:bCs/>
        </w:rPr>
        <w:lastRenderedPageBreak/>
        <w:t xml:space="preserve">FORM OF OFFER AND ACCEPTANCE </w:t>
      </w:r>
    </w:p>
    <w:p w14:paraId="0ABEA2B0" w14:textId="09B8BFFB" w:rsidR="000B1529" w:rsidRPr="002B0C58" w:rsidRDefault="000B1529" w:rsidP="00B81C23">
      <w:pPr>
        <w:tabs>
          <w:tab w:val="left" w:pos="7992"/>
        </w:tabs>
        <w:rPr>
          <w:rFonts w:ascii="Arial" w:hAnsi="Arial" w:cs="Arial"/>
        </w:rPr>
      </w:pPr>
      <w:r w:rsidRPr="002B0C58">
        <w:rPr>
          <w:rFonts w:ascii="Arial" w:hAnsi="Arial" w:cs="Arial"/>
        </w:rPr>
        <w:t xml:space="preserve">The employer, identified in the acceptance signature block, has solicited offers to enter into a contract for the procurement of: </w:t>
      </w:r>
    </w:p>
    <w:p w14:paraId="7B613772" w14:textId="64AACC6A" w:rsidR="000B1529" w:rsidRPr="002B0C58" w:rsidRDefault="000B1529" w:rsidP="00B81C23">
      <w:pPr>
        <w:tabs>
          <w:tab w:val="left" w:pos="7992"/>
        </w:tabs>
        <w:rPr>
          <w:rFonts w:ascii="Arial" w:hAnsi="Arial" w:cs="Arial"/>
          <w:b/>
          <w:bCs/>
        </w:rPr>
      </w:pPr>
      <w:r w:rsidRPr="002B0C58">
        <w:rPr>
          <w:rFonts w:ascii="Arial" w:hAnsi="Arial" w:cs="Arial"/>
          <w:b/>
          <w:bCs/>
        </w:rPr>
        <w:t xml:space="preserve">Contract No: NCDOH/RFQ/012/CONTR-2025-2026: APPOINTMENT OF THE SERVICE PROVIDER TO UNDERTAKE UPGRADE AND RENOVATIONS AT ROBERT MANGALISO SOBUKWE (LAUNDRY). </w:t>
      </w:r>
    </w:p>
    <w:p w14:paraId="106D7165" w14:textId="36F4E58C" w:rsidR="000B1529" w:rsidRPr="002B0C58" w:rsidRDefault="000B1529" w:rsidP="00B81C23">
      <w:pPr>
        <w:tabs>
          <w:tab w:val="left" w:pos="7992"/>
        </w:tabs>
        <w:rPr>
          <w:rFonts w:ascii="Arial" w:hAnsi="Arial" w:cs="Arial"/>
        </w:rPr>
      </w:pPr>
      <w:r w:rsidRPr="002B0C58">
        <w:rPr>
          <w:rFonts w:ascii="Arial" w:hAnsi="Arial" w:cs="Arial"/>
        </w:rPr>
        <w:t xml:space="preserve">The tenderer, identified in the offer signature block, has examined the documents listed in the tender data and addenda thereto as listed in the returnable schedules, and by submitting this offer has accepted the conditions of tender. </w:t>
      </w:r>
    </w:p>
    <w:p w14:paraId="48512C13" w14:textId="256C4A24" w:rsidR="000B1529" w:rsidRPr="002B0C58" w:rsidRDefault="000B1529" w:rsidP="00B81C23">
      <w:pPr>
        <w:tabs>
          <w:tab w:val="left" w:pos="7992"/>
        </w:tabs>
        <w:rPr>
          <w:rFonts w:ascii="Arial" w:hAnsi="Arial" w:cs="Arial"/>
        </w:rPr>
      </w:pPr>
      <w:r w:rsidRPr="002B0C58">
        <w:rPr>
          <w:rFonts w:ascii="Arial" w:hAnsi="Arial" w:cs="Arial"/>
        </w:rPr>
        <w:t xml:space="preserve">By the representative of the tenderer, deemed to be duly authorised, signing this is part of this form of offer and acceptance, the </w:t>
      </w:r>
      <w:r w:rsidR="0045060F" w:rsidRPr="002B0C58">
        <w:rPr>
          <w:rFonts w:ascii="Arial" w:hAnsi="Arial" w:cs="Arial"/>
        </w:rPr>
        <w:t xml:space="preserve">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76DCC2A8" w14:textId="17961692" w:rsidR="0045060F" w:rsidRPr="002B0C58" w:rsidRDefault="0045060F" w:rsidP="00B81C23">
      <w:pPr>
        <w:tabs>
          <w:tab w:val="left" w:pos="7992"/>
        </w:tabs>
        <w:rPr>
          <w:rFonts w:ascii="Arial" w:hAnsi="Arial" w:cs="Arial"/>
          <w:b/>
          <w:bCs/>
        </w:rPr>
      </w:pPr>
      <w:r w:rsidRPr="002B0C58">
        <w:rPr>
          <w:rFonts w:ascii="Arial" w:hAnsi="Arial" w:cs="Arial"/>
          <w:b/>
          <w:bCs/>
        </w:rPr>
        <w:t>THE OFFERED TOTAL OF THE PRICES INCLUSIVE OF VALUE ADDED TAX IS:</w:t>
      </w:r>
    </w:p>
    <w:p w14:paraId="2D996502" w14:textId="5A1D1453" w:rsidR="0045060F" w:rsidRPr="002B0C58" w:rsidRDefault="0045060F" w:rsidP="0045060F">
      <w:pPr>
        <w:tabs>
          <w:tab w:val="left" w:pos="7992"/>
        </w:tabs>
        <w:spacing w:line="480" w:lineRule="auto"/>
        <w:rPr>
          <w:rFonts w:ascii="Arial" w:hAnsi="Arial" w:cs="Arial"/>
          <w:b/>
          <w:bCs/>
        </w:rPr>
      </w:pPr>
      <w:r w:rsidRPr="002B0C58">
        <w:rPr>
          <w:rFonts w:ascii="Arial" w:hAnsi="Arial" w:cs="Arial"/>
          <w:b/>
          <w:bCs/>
        </w:rPr>
        <w:t xml:space="preserve">………………………………………………………………………..............................................................................................................................................Rand (in words); R………………………………………………………In figures) including VAT. </w:t>
      </w:r>
    </w:p>
    <w:p w14:paraId="5AC54471" w14:textId="6EC1D448" w:rsidR="0045060F" w:rsidRPr="002B0C58" w:rsidRDefault="0045060F" w:rsidP="0045060F">
      <w:pPr>
        <w:tabs>
          <w:tab w:val="left" w:pos="7992"/>
        </w:tabs>
        <w:spacing w:line="240" w:lineRule="auto"/>
        <w:rPr>
          <w:rFonts w:ascii="Arial" w:hAnsi="Arial" w:cs="Arial"/>
        </w:rPr>
      </w:pPr>
      <w:r w:rsidRPr="002B0C58">
        <w:rPr>
          <w:rFonts w:ascii="Arial" w:hAnsi="Arial" w:cs="Arial"/>
        </w:rPr>
        <w:t xml:space="preserve">This offer may be accepted by the employer by signing the acceptance part of this form of offer and acceptance and returning one copy of this document to the tenderer before the end of the period of validity stated </w:t>
      </w:r>
      <w:r w:rsidR="005B688B" w:rsidRPr="002B0C58">
        <w:rPr>
          <w:rFonts w:ascii="Arial" w:hAnsi="Arial" w:cs="Arial"/>
        </w:rPr>
        <w:t xml:space="preserve">in the tender data, whereupon the tenderer becomes the party named as the contractor in the conditions of the contract identified in the contract data. </w:t>
      </w:r>
    </w:p>
    <w:p w14:paraId="69B45328" w14:textId="039F7AA0" w:rsidR="005B688B" w:rsidRPr="002B0C58" w:rsidRDefault="005B688B" w:rsidP="006C640A">
      <w:pPr>
        <w:tabs>
          <w:tab w:val="left" w:pos="7992"/>
        </w:tabs>
        <w:spacing w:line="240" w:lineRule="auto"/>
        <w:rPr>
          <w:rFonts w:ascii="Arial" w:hAnsi="Arial" w:cs="Arial"/>
        </w:rPr>
      </w:pPr>
      <w:r w:rsidRPr="002B0C58">
        <w:rPr>
          <w:rFonts w:ascii="Arial" w:hAnsi="Arial" w:cs="Arial"/>
        </w:rPr>
        <w:t>Signature ……………………………………Date …………………………………….</w:t>
      </w:r>
    </w:p>
    <w:p w14:paraId="6B6312C5" w14:textId="77777777" w:rsidR="005B688B" w:rsidRPr="002B0C58" w:rsidRDefault="005B688B" w:rsidP="006C640A">
      <w:pPr>
        <w:tabs>
          <w:tab w:val="left" w:pos="7992"/>
        </w:tabs>
        <w:spacing w:line="240" w:lineRule="auto"/>
        <w:rPr>
          <w:rFonts w:ascii="Arial" w:hAnsi="Arial" w:cs="Arial"/>
        </w:rPr>
      </w:pPr>
    </w:p>
    <w:p w14:paraId="2C3A0CA4" w14:textId="3B4A8B24" w:rsidR="005B688B" w:rsidRPr="002B0C58" w:rsidRDefault="005B688B" w:rsidP="006C640A">
      <w:pPr>
        <w:tabs>
          <w:tab w:val="left" w:pos="7992"/>
        </w:tabs>
        <w:spacing w:line="240" w:lineRule="auto"/>
        <w:rPr>
          <w:rFonts w:ascii="Arial" w:hAnsi="Arial" w:cs="Arial"/>
        </w:rPr>
      </w:pPr>
      <w:r w:rsidRPr="002B0C58">
        <w:rPr>
          <w:rFonts w:ascii="Arial" w:hAnsi="Arial" w:cs="Arial"/>
        </w:rPr>
        <w:t>Name: ………………………………Identity Number: ……………………………………………</w:t>
      </w:r>
    </w:p>
    <w:p w14:paraId="5DD75AB0" w14:textId="77777777" w:rsidR="002B0C58" w:rsidRPr="002B0C58" w:rsidRDefault="002B0C58" w:rsidP="006C640A">
      <w:pPr>
        <w:tabs>
          <w:tab w:val="left" w:pos="7992"/>
        </w:tabs>
        <w:spacing w:line="240" w:lineRule="auto"/>
        <w:rPr>
          <w:rFonts w:ascii="Arial" w:hAnsi="Arial" w:cs="Arial"/>
        </w:rPr>
      </w:pPr>
    </w:p>
    <w:p w14:paraId="202817C6" w14:textId="48D8DB07" w:rsidR="002B0C58" w:rsidRPr="002B0C58" w:rsidRDefault="002B0C58" w:rsidP="006C640A">
      <w:pPr>
        <w:tabs>
          <w:tab w:val="left" w:pos="7992"/>
        </w:tabs>
        <w:spacing w:line="240" w:lineRule="auto"/>
        <w:rPr>
          <w:rFonts w:ascii="Arial" w:hAnsi="Arial" w:cs="Arial"/>
        </w:rPr>
      </w:pPr>
      <w:r w:rsidRPr="002B0C58">
        <w:rPr>
          <w:rFonts w:ascii="Arial" w:hAnsi="Arial" w:cs="Arial"/>
        </w:rPr>
        <w:t>Capacity ……………………………………………………………………</w:t>
      </w:r>
    </w:p>
    <w:p w14:paraId="30787FB0" w14:textId="77777777" w:rsidR="002B0C58" w:rsidRPr="002B0C58" w:rsidRDefault="002B0C58" w:rsidP="006C640A">
      <w:pPr>
        <w:tabs>
          <w:tab w:val="left" w:pos="7992"/>
        </w:tabs>
        <w:spacing w:line="240" w:lineRule="auto"/>
        <w:rPr>
          <w:rFonts w:ascii="Arial" w:hAnsi="Arial" w:cs="Arial"/>
        </w:rPr>
      </w:pPr>
    </w:p>
    <w:p w14:paraId="0F535A93" w14:textId="45BA2EF1" w:rsidR="002B0C58" w:rsidRPr="002B0C58" w:rsidRDefault="002B0C58" w:rsidP="006C640A">
      <w:pPr>
        <w:tabs>
          <w:tab w:val="left" w:pos="7992"/>
        </w:tabs>
        <w:spacing w:line="240" w:lineRule="auto"/>
        <w:rPr>
          <w:rFonts w:ascii="Arial" w:hAnsi="Arial" w:cs="Arial"/>
          <w:b/>
          <w:bCs/>
        </w:rPr>
      </w:pPr>
      <w:r w:rsidRPr="002B0C58">
        <w:rPr>
          <w:rFonts w:ascii="Arial" w:hAnsi="Arial" w:cs="Arial"/>
          <w:b/>
          <w:bCs/>
        </w:rPr>
        <w:t>For the tenderer</w:t>
      </w:r>
    </w:p>
    <w:p w14:paraId="02FD992D" w14:textId="77777777" w:rsidR="006C640A" w:rsidRDefault="002B0C58" w:rsidP="006C640A">
      <w:pPr>
        <w:tabs>
          <w:tab w:val="left" w:pos="7992"/>
        </w:tabs>
        <w:spacing w:line="240" w:lineRule="auto"/>
        <w:rPr>
          <w:rFonts w:ascii="Arial" w:hAnsi="Arial" w:cs="Arial"/>
        </w:rPr>
      </w:pPr>
      <w:r w:rsidRPr="002B0C58">
        <w:rPr>
          <w:rFonts w:ascii="Arial" w:hAnsi="Arial" w:cs="Arial"/>
        </w:rPr>
        <w:t xml:space="preserve">Name and address of organisation: </w:t>
      </w:r>
    </w:p>
    <w:p w14:paraId="60809DBB" w14:textId="182FF603" w:rsidR="002B0C58" w:rsidRPr="002B0C58" w:rsidRDefault="002B0C58" w:rsidP="006C640A">
      <w:pPr>
        <w:tabs>
          <w:tab w:val="left" w:pos="7992"/>
        </w:tabs>
        <w:spacing w:line="240" w:lineRule="auto"/>
        <w:rPr>
          <w:rFonts w:ascii="Arial" w:hAnsi="Arial" w:cs="Arial"/>
        </w:rPr>
      </w:pPr>
      <w:r w:rsidRPr="002B0C58">
        <w:rPr>
          <w:rFonts w:ascii="Arial" w:hAnsi="Arial" w:cs="Arial"/>
        </w:rPr>
        <w:t>……………………………………………………………………………………………………</w:t>
      </w:r>
    </w:p>
    <w:p w14:paraId="0FE7C9CA" w14:textId="76F21848" w:rsidR="002B0C58" w:rsidRPr="002B0C58" w:rsidRDefault="002B0C58" w:rsidP="006C640A">
      <w:pPr>
        <w:tabs>
          <w:tab w:val="left" w:pos="7992"/>
        </w:tabs>
        <w:spacing w:line="240" w:lineRule="auto"/>
        <w:rPr>
          <w:rFonts w:ascii="Arial" w:hAnsi="Arial" w:cs="Arial"/>
        </w:rPr>
      </w:pPr>
      <w:r w:rsidRPr="002B0C58">
        <w:rPr>
          <w:rFonts w:ascii="Arial" w:hAnsi="Arial" w:cs="Arial"/>
        </w:rPr>
        <w:t>………………………………………………………</w:t>
      </w:r>
    </w:p>
    <w:p w14:paraId="5946D996" w14:textId="6D6F76F6" w:rsidR="002B0C58" w:rsidRDefault="002B0C58" w:rsidP="006C640A">
      <w:pPr>
        <w:tabs>
          <w:tab w:val="left" w:pos="7992"/>
        </w:tabs>
        <w:spacing w:line="240" w:lineRule="auto"/>
        <w:rPr>
          <w:rFonts w:ascii="Arial" w:hAnsi="Arial" w:cs="Arial"/>
        </w:rPr>
      </w:pPr>
      <w:r w:rsidRPr="002B0C58">
        <w:rPr>
          <w:rFonts w:ascii="Arial" w:hAnsi="Arial" w:cs="Arial"/>
        </w:rPr>
        <w:t>Name and signatures of witness: ………………………………………………………………………………………………………</w:t>
      </w:r>
      <w:r w:rsidR="006C640A">
        <w:rPr>
          <w:rFonts w:ascii="Arial" w:hAnsi="Arial" w:cs="Arial"/>
        </w:rPr>
        <w:t>…</w:t>
      </w:r>
    </w:p>
    <w:p w14:paraId="239E6290" w14:textId="77777777" w:rsidR="006C640A" w:rsidRDefault="006C640A" w:rsidP="006C640A">
      <w:pPr>
        <w:tabs>
          <w:tab w:val="left" w:pos="7992"/>
        </w:tabs>
        <w:spacing w:line="240" w:lineRule="auto"/>
        <w:rPr>
          <w:rFonts w:ascii="Arial" w:hAnsi="Arial" w:cs="Arial"/>
        </w:rPr>
      </w:pPr>
    </w:p>
    <w:p w14:paraId="158C7E21" w14:textId="77777777" w:rsidR="006C640A" w:rsidRDefault="006C640A" w:rsidP="006C640A">
      <w:pPr>
        <w:tabs>
          <w:tab w:val="left" w:pos="7992"/>
        </w:tabs>
        <w:spacing w:line="240" w:lineRule="auto"/>
        <w:rPr>
          <w:rFonts w:ascii="Arial" w:hAnsi="Arial" w:cs="Arial"/>
        </w:rPr>
      </w:pPr>
    </w:p>
    <w:p w14:paraId="3677191A" w14:textId="77777777" w:rsidR="006C640A" w:rsidRDefault="006C640A" w:rsidP="006C640A">
      <w:pPr>
        <w:tabs>
          <w:tab w:val="left" w:pos="7992"/>
        </w:tabs>
        <w:spacing w:line="240" w:lineRule="auto"/>
        <w:rPr>
          <w:rFonts w:ascii="Arial" w:hAnsi="Arial" w:cs="Arial"/>
        </w:rPr>
      </w:pPr>
    </w:p>
    <w:p w14:paraId="6C9E166D" w14:textId="77777777" w:rsidR="000B7C63" w:rsidRPr="000B7C63" w:rsidRDefault="000B7C63" w:rsidP="000B7C63">
      <w:pPr>
        <w:keepNext/>
        <w:keepLines/>
        <w:spacing w:after="0"/>
        <w:ind w:left="-5" w:hanging="10"/>
        <w:outlineLvl w:val="1"/>
        <w:rPr>
          <w:rFonts w:ascii="Arial" w:eastAsia="Times New Roman"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lastRenderedPageBreak/>
        <w:t xml:space="preserve">FORM OF OFFER AND ACCEPTANCE </w:t>
      </w:r>
    </w:p>
    <w:p w14:paraId="07CF3BE7"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3439BA67"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Acceptance </w:t>
      </w:r>
    </w:p>
    <w:p w14:paraId="25B0BEB6"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089115ED" w14:textId="77777777" w:rsidR="000B7C63" w:rsidRPr="000B7C63" w:rsidRDefault="000B7C63" w:rsidP="000B7C63">
      <w:pPr>
        <w:spacing w:after="112" w:line="248" w:lineRule="auto"/>
        <w:ind w:left="-5" w:right="2"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4102D55A"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24BFB6A3" w14:textId="77777777" w:rsidR="000B7C63" w:rsidRPr="000B7C63" w:rsidRDefault="000B7C63" w:rsidP="000B7C63">
      <w:pPr>
        <w:spacing w:after="4" w:line="248" w:lineRule="auto"/>
        <w:ind w:left="-5" w:right="820"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The terms of the contract: </w:t>
      </w:r>
    </w:p>
    <w:p w14:paraId="69CE55FE"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2BC5D5C1" w14:textId="77777777" w:rsidR="000B7C63" w:rsidRPr="000B7C63" w:rsidRDefault="000B7C63" w:rsidP="000B7C63">
      <w:pPr>
        <w:spacing w:after="4" w:line="248" w:lineRule="auto"/>
        <w:ind w:left="-5" w:right="1"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t>
      </w:r>
    </w:p>
    <w:p w14:paraId="5FA616D7"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01C72C1F" w14:textId="77777777" w:rsidR="000B7C63" w:rsidRPr="000B7C63" w:rsidRDefault="000B7C63" w:rsidP="000B7C63">
      <w:pPr>
        <w:spacing w:after="4" w:line="248" w:lineRule="auto"/>
        <w:ind w:left="-5" w:right="1"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The tenderer shall within two weeks after receiving a completed copy of this agreement, including the schedule of deviations (if any), contact the Employer or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 </w:t>
      </w:r>
    </w:p>
    <w:p w14:paraId="50F457F5"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48DF42C6" w14:textId="77777777" w:rsidR="000B7C63" w:rsidRPr="000B7C63" w:rsidRDefault="000B7C63" w:rsidP="000B7C63">
      <w:pPr>
        <w:spacing w:after="4" w:line="248" w:lineRule="auto"/>
        <w:ind w:left="-5"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 </w:t>
      </w:r>
    </w:p>
    <w:p w14:paraId="38117E92"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12317C50"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0F7AB14D" w14:textId="77777777" w:rsidR="000B7C63" w:rsidRPr="000B7C63" w:rsidRDefault="000B7C63" w:rsidP="000B7C63">
      <w:pPr>
        <w:tabs>
          <w:tab w:val="center" w:pos="5041"/>
          <w:tab w:val="center" w:pos="7403"/>
        </w:tabs>
        <w:spacing w:after="119" w:line="248" w:lineRule="auto"/>
        <w:ind w:left="-15"/>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Signature         . . . . . . . . . . . . . . . . . . . .               </w:t>
      </w:r>
      <w:r w:rsidRPr="000B7C63">
        <w:rPr>
          <w:rFonts w:ascii="Arial" w:eastAsia="Times New Roman" w:hAnsi="Arial" w:cs="Arial"/>
          <w:color w:val="000000"/>
          <w:kern w:val="2"/>
          <w:lang w:eastAsia="en-ZA"/>
          <w14:ligatures w14:val="standardContextual"/>
        </w:rPr>
        <w:tab/>
        <w:t xml:space="preserve"> </w:t>
      </w:r>
      <w:r w:rsidRPr="000B7C63">
        <w:rPr>
          <w:rFonts w:ascii="Arial" w:eastAsia="Times New Roman" w:hAnsi="Arial" w:cs="Arial"/>
          <w:color w:val="000000"/>
          <w:kern w:val="2"/>
          <w:lang w:eastAsia="en-ZA"/>
          <w14:ligatures w14:val="standardContextual"/>
        </w:rPr>
        <w:tab/>
        <w:t xml:space="preserve">Date                  . . . . . . . . . . . . . . .   </w:t>
      </w:r>
    </w:p>
    <w:p w14:paraId="70F09F33" w14:textId="77777777" w:rsidR="000B7C63" w:rsidRPr="000B7C63" w:rsidRDefault="000B7C63" w:rsidP="000B7C63">
      <w:pPr>
        <w:tabs>
          <w:tab w:val="center" w:pos="7199"/>
        </w:tabs>
        <w:spacing w:after="117" w:line="265" w:lineRule="auto"/>
        <w:ind w:left="-15"/>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Name               . . . . . . . . . . . . . . . . . . . . . . . . . .   </w:t>
      </w:r>
      <w:r w:rsidRPr="000B7C63">
        <w:rPr>
          <w:rFonts w:ascii="Arial" w:eastAsia="Times New Roman" w:hAnsi="Arial" w:cs="Arial"/>
          <w:color w:val="000000"/>
          <w:kern w:val="2"/>
          <w:lang w:eastAsia="en-ZA"/>
          <w14:ligatures w14:val="standardContextual"/>
        </w:rPr>
        <w:tab/>
        <w:t xml:space="preserve">             Identity number . . . . . . . . . . . . . . . . . . . .  </w:t>
      </w:r>
    </w:p>
    <w:p w14:paraId="4665550F" w14:textId="5DDD1271" w:rsidR="000B7C63" w:rsidRPr="000B7C63" w:rsidRDefault="000B7C63" w:rsidP="000B7C63">
      <w:pPr>
        <w:spacing w:after="4" w:line="353" w:lineRule="auto"/>
        <w:ind w:left="-5" w:right="5428"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Capacity           . . . . . . . . . . . . . . . . . </w:t>
      </w:r>
      <w:r w:rsidRPr="000B7C63">
        <w:rPr>
          <w:rFonts w:ascii="Arial" w:eastAsia="Times New Roman" w:hAnsi="Arial" w:cs="Arial"/>
          <w:b/>
          <w:bCs/>
          <w:color w:val="000000"/>
          <w:kern w:val="2"/>
          <w:lang w:eastAsia="en-ZA"/>
          <w14:ligatures w14:val="standardContextual"/>
        </w:rPr>
        <w:t>for the Employer</w:t>
      </w:r>
      <w:r w:rsidRPr="000B7C63">
        <w:rPr>
          <w:rFonts w:ascii="Arial" w:eastAsia="Times New Roman" w:hAnsi="Arial" w:cs="Arial"/>
          <w:color w:val="000000"/>
          <w:kern w:val="2"/>
          <w:lang w:eastAsia="en-ZA"/>
          <w14:ligatures w14:val="standardContextual"/>
        </w:rPr>
        <w:t xml:space="preserve">        </w:t>
      </w:r>
    </w:p>
    <w:p w14:paraId="2EF68AE8" w14:textId="77777777" w:rsidR="000B7C63" w:rsidRPr="000B7C63" w:rsidRDefault="000B7C63" w:rsidP="000B7C63">
      <w:pPr>
        <w:pStyle w:val="Default"/>
        <w:rPr>
          <w:rFonts w:eastAsia="Times New Roman"/>
          <w:kern w:val="2"/>
          <w:sz w:val="22"/>
          <w:szCs w:val="22"/>
          <w:lang w:eastAsia="en-ZA"/>
          <w14:ligatures w14:val="standardContextual"/>
        </w:rPr>
      </w:pPr>
    </w:p>
    <w:p w14:paraId="6875C1DF" w14:textId="387D035B" w:rsidR="000B7C63" w:rsidRPr="000B7C63" w:rsidRDefault="000B7C63" w:rsidP="000B7C63">
      <w:pPr>
        <w:pStyle w:val="Default"/>
        <w:rPr>
          <w:sz w:val="22"/>
          <w:szCs w:val="22"/>
        </w:rPr>
      </w:pPr>
      <w:r w:rsidRPr="000B7C63">
        <w:rPr>
          <w:sz w:val="22"/>
          <w:szCs w:val="22"/>
        </w:rPr>
        <w:t>NORTHERN CAPE DEPARTMENT OF HEALTH</w:t>
      </w:r>
    </w:p>
    <w:p w14:paraId="089B6813" w14:textId="77777777" w:rsidR="000B7C63" w:rsidRPr="000B7C63" w:rsidRDefault="000B7C63" w:rsidP="000B7C63">
      <w:pPr>
        <w:pStyle w:val="Default"/>
        <w:rPr>
          <w:sz w:val="22"/>
          <w:szCs w:val="22"/>
        </w:rPr>
      </w:pPr>
      <w:r w:rsidRPr="000B7C63">
        <w:rPr>
          <w:sz w:val="22"/>
          <w:szCs w:val="22"/>
        </w:rPr>
        <w:t xml:space="preserve">PRIVATE BAG X059 </w:t>
      </w:r>
    </w:p>
    <w:p w14:paraId="4CF44F22" w14:textId="77777777" w:rsidR="000B7C63" w:rsidRPr="000B7C63" w:rsidRDefault="000B7C63" w:rsidP="000B7C63">
      <w:pPr>
        <w:pStyle w:val="Default"/>
        <w:rPr>
          <w:sz w:val="22"/>
          <w:szCs w:val="22"/>
        </w:rPr>
      </w:pPr>
      <w:r w:rsidRPr="000B7C63">
        <w:rPr>
          <w:sz w:val="22"/>
          <w:szCs w:val="22"/>
        </w:rPr>
        <w:t>KIMBERLEY</w:t>
      </w:r>
    </w:p>
    <w:p w14:paraId="538CA7F6" w14:textId="77777777" w:rsidR="000B7C63" w:rsidRPr="000B7C63" w:rsidRDefault="000B7C63" w:rsidP="000B7C63">
      <w:pPr>
        <w:pStyle w:val="Default"/>
        <w:rPr>
          <w:sz w:val="22"/>
          <w:szCs w:val="22"/>
        </w:rPr>
      </w:pPr>
      <w:r w:rsidRPr="000B7C63">
        <w:rPr>
          <w:sz w:val="22"/>
          <w:szCs w:val="22"/>
        </w:rPr>
        <w:t>8301</w:t>
      </w:r>
    </w:p>
    <w:p w14:paraId="5DF8F3A3" w14:textId="561475B0" w:rsidR="000B7C63" w:rsidRPr="000B7C63" w:rsidRDefault="000B7C63" w:rsidP="000B7C63">
      <w:pPr>
        <w:spacing w:after="4" w:line="248" w:lineRule="auto"/>
        <w:ind w:left="-5" w:right="820" w:hanging="10"/>
        <w:jc w:val="both"/>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32A7A941" w14:textId="77777777" w:rsidR="000B7C63" w:rsidRPr="000B7C63" w:rsidRDefault="000B7C63" w:rsidP="000B7C63">
      <w:pPr>
        <w:spacing w:after="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 </w:t>
      </w:r>
    </w:p>
    <w:p w14:paraId="6514F1D0" w14:textId="3328B3A2" w:rsidR="000B7C63" w:rsidRPr="000B7C63" w:rsidRDefault="000B7C63" w:rsidP="000B7C63">
      <w:pPr>
        <w:spacing w:after="37" w:line="237" w:lineRule="auto"/>
        <w:ind w:left="-5" w:right="2630" w:hanging="10"/>
        <w:rPr>
          <w:rFonts w:ascii="Arial" w:eastAsia="Times New Roman"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Name and signature of witness: …………………………………………</w:t>
      </w:r>
    </w:p>
    <w:p w14:paraId="6895E992" w14:textId="77777777" w:rsidR="000B7C63" w:rsidRPr="000B7C63" w:rsidRDefault="000B7C63" w:rsidP="000B7C63">
      <w:pPr>
        <w:spacing w:after="37" w:line="237" w:lineRule="auto"/>
        <w:ind w:left="-5" w:right="2630" w:hanging="10"/>
        <w:rPr>
          <w:rFonts w:ascii="Arial" w:eastAsia="Times New Roman" w:hAnsi="Arial" w:cs="Arial"/>
          <w:color w:val="000000"/>
          <w:kern w:val="2"/>
          <w:lang w:eastAsia="en-ZA"/>
          <w14:ligatures w14:val="standardContextual"/>
        </w:rPr>
      </w:pPr>
    </w:p>
    <w:p w14:paraId="1805EDC8" w14:textId="53546AE6" w:rsidR="000B7C63" w:rsidRPr="000B7C63" w:rsidRDefault="000B7C63" w:rsidP="000B7C63">
      <w:pPr>
        <w:spacing w:after="37" w:line="237" w:lineRule="auto"/>
        <w:ind w:left="-5" w:right="2630" w:hanging="10"/>
        <w:rPr>
          <w:rFonts w:ascii="Arial" w:eastAsia="Calibri" w:hAnsi="Arial" w:cs="Arial"/>
          <w:color w:val="000000"/>
          <w:kern w:val="2"/>
          <w:lang w:eastAsia="en-ZA"/>
          <w14:ligatures w14:val="standardContextual"/>
        </w:rPr>
      </w:pPr>
      <w:r w:rsidRPr="000B7C63">
        <w:rPr>
          <w:rFonts w:ascii="Arial" w:eastAsia="Times New Roman" w:hAnsi="Arial" w:cs="Arial"/>
          <w:color w:val="000000"/>
          <w:kern w:val="2"/>
          <w:lang w:eastAsia="en-ZA"/>
          <w14:ligatures w14:val="standardContextual"/>
        </w:rPr>
        <w:t xml:space="preserve">Date: </w:t>
      </w:r>
    </w:p>
    <w:sectPr w:rsidR="000B7C63" w:rsidRPr="000B7C6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9580F" w14:textId="77777777" w:rsidR="00F04F3F" w:rsidRDefault="00F04F3F" w:rsidP="00C22ECA">
      <w:pPr>
        <w:spacing w:after="0" w:line="240" w:lineRule="auto"/>
      </w:pPr>
      <w:r>
        <w:separator/>
      </w:r>
    </w:p>
  </w:endnote>
  <w:endnote w:type="continuationSeparator" w:id="0">
    <w:p w14:paraId="121E623B" w14:textId="77777777" w:rsidR="00F04F3F" w:rsidRDefault="00F04F3F"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8671" w14:textId="77777777" w:rsidR="005D3A48" w:rsidRDefault="005D3A48">
    <w:pPr>
      <w:pStyle w:val="Footer"/>
    </w:pPr>
  </w:p>
  <w:p w14:paraId="6CCF4B94" w14:textId="77777777" w:rsidR="005D3A48" w:rsidRDefault="005D3A48">
    <w:pPr>
      <w:pStyle w:val="Footer"/>
    </w:pPr>
    <w:r>
      <w:t xml:space="preserve">                                                                                                                                                                 Initial……..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32400"/>
      <w:docPartObj>
        <w:docPartGallery w:val="Page Numbers (Bottom of Page)"/>
        <w:docPartUnique/>
      </w:docPartObj>
    </w:sdtPr>
    <w:sdtEndPr>
      <w:rPr>
        <w:noProof/>
      </w:rPr>
    </w:sdtEndPr>
    <w:sdtContent>
      <w:p w14:paraId="1CA0337A" w14:textId="2D366537" w:rsidR="005D3A48" w:rsidRDefault="005D3A48">
        <w:pPr>
          <w:pStyle w:val="Footer"/>
        </w:pPr>
        <w:r w:rsidRPr="009A3587">
          <w:fldChar w:fldCharType="begin"/>
        </w:r>
        <w:r w:rsidRPr="009A3587">
          <w:instrText xml:space="preserve"> PAGE   \* MERGEFORMAT </w:instrText>
        </w:r>
        <w:r w:rsidRPr="009A3587">
          <w:fldChar w:fldCharType="separate"/>
        </w:r>
        <w:r w:rsidR="00AD64CA">
          <w:rPr>
            <w:noProof/>
          </w:rPr>
          <w:t>19</w:t>
        </w:r>
        <w:r w:rsidRPr="009A3587">
          <w:rPr>
            <w:noProof/>
          </w:rPr>
          <w:fldChar w:fldCharType="end"/>
        </w:r>
        <w:r>
          <w:rPr>
            <w:noProof/>
          </w:rPr>
          <w:tab/>
        </w:r>
        <w:r>
          <w:rPr>
            <w:noProof/>
          </w:rPr>
          <w:tab/>
          <w:t>Initial……</w:t>
        </w:r>
      </w:p>
    </w:sdtContent>
  </w:sdt>
  <w:p w14:paraId="48E38006" w14:textId="77777777" w:rsidR="005D3A48" w:rsidRDefault="005D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F6E7" w14:textId="77777777" w:rsidR="00F04F3F" w:rsidRDefault="00F04F3F" w:rsidP="00C22ECA">
      <w:pPr>
        <w:spacing w:after="0" w:line="240" w:lineRule="auto"/>
      </w:pPr>
      <w:r>
        <w:separator/>
      </w:r>
    </w:p>
  </w:footnote>
  <w:footnote w:type="continuationSeparator" w:id="0">
    <w:p w14:paraId="46D3DC8A" w14:textId="77777777" w:rsidR="00F04F3F" w:rsidRDefault="00F04F3F" w:rsidP="00C22ECA">
      <w:pPr>
        <w:spacing w:after="0" w:line="240" w:lineRule="auto"/>
      </w:pPr>
      <w:r>
        <w:continuationSeparator/>
      </w:r>
    </w:p>
  </w:footnote>
  <w:footnote w:id="1">
    <w:p w14:paraId="64EA9215" w14:textId="77777777" w:rsidR="005D3A48" w:rsidRDefault="005D3A48"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5F30A98" w14:textId="77777777" w:rsidR="005D3A48" w:rsidRDefault="005D3A48" w:rsidP="00C22ECA">
      <w:pPr>
        <w:pStyle w:val="FootnoteText"/>
      </w:pPr>
    </w:p>
    <w:p w14:paraId="27EA3054" w14:textId="77777777" w:rsidR="005D3A48" w:rsidRDefault="005D3A48" w:rsidP="00C22ECA">
      <w:pPr>
        <w:pStyle w:val="FootnoteText"/>
      </w:pPr>
    </w:p>
  </w:footnote>
  <w:footnote w:id="2">
    <w:p w14:paraId="5E4CC873" w14:textId="77777777" w:rsidR="005D3A48" w:rsidRPr="00612AD4" w:rsidRDefault="005D3A48"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760D7B"/>
    <w:multiLevelType w:val="multilevel"/>
    <w:tmpl w:val="188867D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264D0A"/>
    <w:multiLevelType w:val="multilevel"/>
    <w:tmpl w:val="9A8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81CBB"/>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20"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4" w15:restartNumberingAfterBreak="0">
    <w:nsid w:val="51F61F97"/>
    <w:multiLevelType w:val="multilevel"/>
    <w:tmpl w:val="2A1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E4C71"/>
    <w:multiLevelType w:val="hybridMultilevel"/>
    <w:tmpl w:val="8CA289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A64048F"/>
    <w:multiLevelType w:val="multilevel"/>
    <w:tmpl w:val="F3D4957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D66394"/>
    <w:multiLevelType w:val="hybridMultilevel"/>
    <w:tmpl w:val="F306DF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3C32DE"/>
    <w:multiLevelType w:val="multilevel"/>
    <w:tmpl w:val="5A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38"/>
  </w:num>
  <w:num w:numId="4">
    <w:abstractNumId w:val="4"/>
  </w:num>
  <w:num w:numId="5">
    <w:abstractNumId w:val="23"/>
  </w:num>
  <w:num w:numId="6">
    <w:abstractNumId w:val="8"/>
  </w:num>
  <w:num w:numId="7">
    <w:abstractNumId w:val="1"/>
  </w:num>
  <w:num w:numId="8">
    <w:abstractNumId w:val="35"/>
  </w:num>
  <w:num w:numId="9">
    <w:abstractNumId w:val="18"/>
  </w:num>
  <w:num w:numId="10">
    <w:abstractNumId w:val="3"/>
  </w:num>
  <w:num w:numId="11">
    <w:abstractNumId w:val="27"/>
  </w:num>
  <w:num w:numId="12">
    <w:abstractNumId w:val="32"/>
  </w:num>
  <w:num w:numId="13">
    <w:abstractNumId w:val="0"/>
  </w:num>
  <w:num w:numId="14">
    <w:abstractNumId w:val="7"/>
  </w:num>
  <w:num w:numId="15">
    <w:abstractNumId w:val="33"/>
  </w:num>
  <w:num w:numId="16">
    <w:abstractNumId w:val="13"/>
  </w:num>
  <w:num w:numId="17">
    <w:abstractNumId w:val="14"/>
  </w:num>
  <w:num w:numId="18">
    <w:abstractNumId w:val="10"/>
  </w:num>
  <w:num w:numId="19">
    <w:abstractNumId w:val="21"/>
  </w:num>
  <w:num w:numId="20">
    <w:abstractNumId w:val="16"/>
  </w:num>
  <w:num w:numId="21">
    <w:abstractNumId w:val="5"/>
  </w:num>
  <w:num w:numId="22">
    <w:abstractNumId w:val="6"/>
  </w:num>
  <w:num w:numId="23">
    <w:abstractNumId w:val="12"/>
  </w:num>
  <w:num w:numId="24">
    <w:abstractNumId w:val="17"/>
  </w:num>
  <w:num w:numId="25">
    <w:abstractNumId w:val="24"/>
  </w:num>
  <w:num w:numId="26">
    <w:abstractNumId w:val="15"/>
  </w:num>
  <w:num w:numId="27">
    <w:abstractNumId w:val="30"/>
  </w:num>
  <w:num w:numId="28">
    <w:abstractNumId w:val="20"/>
  </w:num>
  <w:num w:numId="29">
    <w:abstractNumId w:val="37"/>
  </w:num>
  <w:num w:numId="30">
    <w:abstractNumId w:val="34"/>
  </w:num>
  <w:num w:numId="31">
    <w:abstractNumId w:val="11"/>
  </w:num>
  <w:num w:numId="32">
    <w:abstractNumId w:val="36"/>
  </w:num>
  <w:num w:numId="33">
    <w:abstractNumId w:val="29"/>
  </w:num>
  <w:num w:numId="34">
    <w:abstractNumId w:val="9"/>
  </w:num>
  <w:num w:numId="35">
    <w:abstractNumId w:val="39"/>
  </w:num>
  <w:num w:numId="36">
    <w:abstractNumId w:val="2"/>
  </w:num>
  <w:num w:numId="37">
    <w:abstractNumId w:val="22"/>
  </w:num>
  <w:num w:numId="38">
    <w:abstractNumId w:val="25"/>
  </w:num>
  <w:num w:numId="39">
    <w:abstractNumId w:val="28"/>
  </w:num>
  <w:num w:numId="4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01062"/>
    <w:rsid w:val="000235C0"/>
    <w:rsid w:val="0002780C"/>
    <w:rsid w:val="000341B8"/>
    <w:rsid w:val="00035E7F"/>
    <w:rsid w:val="00054B5C"/>
    <w:rsid w:val="00065DBC"/>
    <w:rsid w:val="00073088"/>
    <w:rsid w:val="000751EB"/>
    <w:rsid w:val="0009547F"/>
    <w:rsid w:val="0009666D"/>
    <w:rsid w:val="000A0146"/>
    <w:rsid w:val="000A0FC2"/>
    <w:rsid w:val="000A405D"/>
    <w:rsid w:val="000B1529"/>
    <w:rsid w:val="000B7C63"/>
    <w:rsid w:val="000C2D0C"/>
    <w:rsid w:val="000C5E5B"/>
    <w:rsid w:val="000D1B03"/>
    <w:rsid w:val="0010033C"/>
    <w:rsid w:val="00105701"/>
    <w:rsid w:val="001141DE"/>
    <w:rsid w:val="00114792"/>
    <w:rsid w:val="00120265"/>
    <w:rsid w:val="00140497"/>
    <w:rsid w:val="00145D87"/>
    <w:rsid w:val="001563E6"/>
    <w:rsid w:val="00160AE9"/>
    <w:rsid w:val="001646B9"/>
    <w:rsid w:val="00165F4D"/>
    <w:rsid w:val="00175A57"/>
    <w:rsid w:val="00177B1D"/>
    <w:rsid w:val="001A0482"/>
    <w:rsid w:val="001A2DAA"/>
    <w:rsid w:val="001A76AD"/>
    <w:rsid w:val="001D68E5"/>
    <w:rsid w:val="001E4395"/>
    <w:rsid w:val="001F573E"/>
    <w:rsid w:val="00203F04"/>
    <w:rsid w:val="00212A41"/>
    <w:rsid w:val="002273D1"/>
    <w:rsid w:val="00234142"/>
    <w:rsid w:val="00234B02"/>
    <w:rsid w:val="00257185"/>
    <w:rsid w:val="00257DFC"/>
    <w:rsid w:val="00260A03"/>
    <w:rsid w:val="002641DE"/>
    <w:rsid w:val="002815A4"/>
    <w:rsid w:val="0029508F"/>
    <w:rsid w:val="002B0C58"/>
    <w:rsid w:val="002B7EB8"/>
    <w:rsid w:val="002C3D7C"/>
    <w:rsid w:val="002C3E41"/>
    <w:rsid w:val="002D2394"/>
    <w:rsid w:val="002D4476"/>
    <w:rsid w:val="002D5B1F"/>
    <w:rsid w:val="002E5342"/>
    <w:rsid w:val="002F7FA5"/>
    <w:rsid w:val="00305AA0"/>
    <w:rsid w:val="00311D2B"/>
    <w:rsid w:val="00311F2E"/>
    <w:rsid w:val="00312709"/>
    <w:rsid w:val="00324458"/>
    <w:rsid w:val="00330218"/>
    <w:rsid w:val="003303E0"/>
    <w:rsid w:val="00344114"/>
    <w:rsid w:val="00350EFA"/>
    <w:rsid w:val="003535C3"/>
    <w:rsid w:val="00354625"/>
    <w:rsid w:val="00356531"/>
    <w:rsid w:val="00360DB3"/>
    <w:rsid w:val="00365A66"/>
    <w:rsid w:val="003679E0"/>
    <w:rsid w:val="0038099B"/>
    <w:rsid w:val="003B375B"/>
    <w:rsid w:val="003B7371"/>
    <w:rsid w:val="003C2571"/>
    <w:rsid w:val="003D3033"/>
    <w:rsid w:val="003E2E04"/>
    <w:rsid w:val="003E6606"/>
    <w:rsid w:val="003F5A46"/>
    <w:rsid w:val="004012CB"/>
    <w:rsid w:val="004022BC"/>
    <w:rsid w:val="004116C1"/>
    <w:rsid w:val="00414724"/>
    <w:rsid w:val="004354D4"/>
    <w:rsid w:val="0045060F"/>
    <w:rsid w:val="00450E7E"/>
    <w:rsid w:val="00460A64"/>
    <w:rsid w:val="00461C53"/>
    <w:rsid w:val="0046736F"/>
    <w:rsid w:val="00471949"/>
    <w:rsid w:val="00474252"/>
    <w:rsid w:val="00474670"/>
    <w:rsid w:val="004813F6"/>
    <w:rsid w:val="00482B80"/>
    <w:rsid w:val="00485A8A"/>
    <w:rsid w:val="00486E5C"/>
    <w:rsid w:val="00491B5D"/>
    <w:rsid w:val="00497125"/>
    <w:rsid w:val="004A0A7E"/>
    <w:rsid w:val="004D15D7"/>
    <w:rsid w:val="004D378A"/>
    <w:rsid w:val="004D739C"/>
    <w:rsid w:val="004E2FEC"/>
    <w:rsid w:val="004E330A"/>
    <w:rsid w:val="004F7C43"/>
    <w:rsid w:val="00545E11"/>
    <w:rsid w:val="00552B63"/>
    <w:rsid w:val="005554F1"/>
    <w:rsid w:val="00570036"/>
    <w:rsid w:val="00572A75"/>
    <w:rsid w:val="00583948"/>
    <w:rsid w:val="005906A1"/>
    <w:rsid w:val="0059551C"/>
    <w:rsid w:val="00595CF8"/>
    <w:rsid w:val="005B688B"/>
    <w:rsid w:val="005C0135"/>
    <w:rsid w:val="005C73BC"/>
    <w:rsid w:val="005D01B4"/>
    <w:rsid w:val="005D3A48"/>
    <w:rsid w:val="005E482D"/>
    <w:rsid w:val="005F01DB"/>
    <w:rsid w:val="005F1026"/>
    <w:rsid w:val="00600299"/>
    <w:rsid w:val="00614921"/>
    <w:rsid w:val="00627B21"/>
    <w:rsid w:val="00633361"/>
    <w:rsid w:val="00636A15"/>
    <w:rsid w:val="006540A5"/>
    <w:rsid w:val="00657A8F"/>
    <w:rsid w:val="00664CED"/>
    <w:rsid w:val="0069370E"/>
    <w:rsid w:val="0069638F"/>
    <w:rsid w:val="006B51D1"/>
    <w:rsid w:val="006B54A4"/>
    <w:rsid w:val="006C640A"/>
    <w:rsid w:val="006E0581"/>
    <w:rsid w:val="006E1C5E"/>
    <w:rsid w:val="006E728A"/>
    <w:rsid w:val="00716EB1"/>
    <w:rsid w:val="0073427F"/>
    <w:rsid w:val="00754432"/>
    <w:rsid w:val="00757AD0"/>
    <w:rsid w:val="00760B29"/>
    <w:rsid w:val="007635E3"/>
    <w:rsid w:val="0078204D"/>
    <w:rsid w:val="00782196"/>
    <w:rsid w:val="00790FA1"/>
    <w:rsid w:val="00791D9A"/>
    <w:rsid w:val="007A0659"/>
    <w:rsid w:val="007A4846"/>
    <w:rsid w:val="007C0510"/>
    <w:rsid w:val="007C4BE4"/>
    <w:rsid w:val="007E4095"/>
    <w:rsid w:val="008043FC"/>
    <w:rsid w:val="008200E1"/>
    <w:rsid w:val="00843C1A"/>
    <w:rsid w:val="0086239E"/>
    <w:rsid w:val="00863CC4"/>
    <w:rsid w:val="0086521F"/>
    <w:rsid w:val="00874EF8"/>
    <w:rsid w:val="00887435"/>
    <w:rsid w:val="00893144"/>
    <w:rsid w:val="008A0C17"/>
    <w:rsid w:val="008A5CB7"/>
    <w:rsid w:val="008E2C61"/>
    <w:rsid w:val="008F3D94"/>
    <w:rsid w:val="00910BF7"/>
    <w:rsid w:val="00930234"/>
    <w:rsid w:val="00961242"/>
    <w:rsid w:val="00965737"/>
    <w:rsid w:val="00977B65"/>
    <w:rsid w:val="00980D01"/>
    <w:rsid w:val="009A19DC"/>
    <w:rsid w:val="009A3587"/>
    <w:rsid w:val="009A5AEB"/>
    <w:rsid w:val="009E489B"/>
    <w:rsid w:val="009E4A43"/>
    <w:rsid w:val="00A10380"/>
    <w:rsid w:val="00A1325A"/>
    <w:rsid w:val="00A172A0"/>
    <w:rsid w:val="00A217AD"/>
    <w:rsid w:val="00A21DCD"/>
    <w:rsid w:val="00A258B1"/>
    <w:rsid w:val="00A331CE"/>
    <w:rsid w:val="00A34A59"/>
    <w:rsid w:val="00A4008D"/>
    <w:rsid w:val="00A427F4"/>
    <w:rsid w:val="00A624A1"/>
    <w:rsid w:val="00A86A2C"/>
    <w:rsid w:val="00A9225B"/>
    <w:rsid w:val="00A95605"/>
    <w:rsid w:val="00AA20B2"/>
    <w:rsid w:val="00AA72B0"/>
    <w:rsid w:val="00AB3A74"/>
    <w:rsid w:val="00AC36AD"/>
    <w:rsid w:val="00AD406E"/>
    <w:rsid w:val="00AD433D"/>
    <w:rsid w:val="00AD64CA"/>
    <w:rsid w:val="00AF5B56"/>
    <w:rsid w:val="00AF7DC0"/>
    <w:rsid w:val="00B0794F"/>
    <w:rsid w:val="00B14771"/>
    <w:rsid w:val="00B15169"/>
    <w:rsid w:val="00B46678"/>
    <w:rsid w:val="00B46771"/>
    <w:rsid w:val="00B51583"/>
    <w:rsid w:val="00B70A31"/>
    <w:rsid w:val="00B76C68"/>
    <w:rsid w:val="00B81C23"/>
    <w:rsid w:val="00B92314"/>
    <w:rsid w:val="00B924EB"/>
    <w:rsid w:val="00BA7555"/>
    <w:rsid w:val="00BB32D7"/>
    <w:rsid w:val="00BC527F"/>
    <w:rsid w:val="00BD16BA"/>
    <w:rsid w:val="00BE0B80"/>
    <w:rsid w:val="00BF2448"/>
    <w:rsid w:val="00BF66B7"/>
    <w:rsid w:val="00C035CF"/>
    <w:rsid w:val="00C0574D"/>
    <w:rsid w:val="00C21519"/>
    <w:rsid w:val="00C22AE7"/>
    <w:rsid w:val="00C22ECA"/>
    <w:rsid w:val="00C43C1B"/>
    <w:rsid w:val="00C67730"/>
    <w:rsid w:val="00C85FCB"/>
    <w:rsid w:val="00C9002C"/>
    <w:rsid w:val="00CB67AB"/>
    <w:rsid w:val="00CC5E0F"/>
    <w:rsid w:val="00CC70AE"/>
    <w:rsid w:val="00CD3C53"/>
    <w:rsid w:val="00CD52E1"/>
    <w:rsid w:val="00CF3A39"/>
    <w:rsid w:val="00D03CF2"/>
    <w:rsid w:val="00D04D16"/>
    <w:rsid w:val="00D15AE6"/>
    <w:rsid w:val="00D311F7"/>
    <w:rsid w:val="00D333BA"/>
    <w:rsid w:val="00D412D5"/>
    <w:rsid w:val="00D42123"/>
    <w:rsid w:val="00D45101"/>
    <w:rsid w:val="00D53D76"/>
    <w:rsid w:val="00D55271"/>
    <w:rsid w:val="00D76E99"/>
    <w:rsid w:val="00D80B17"/>
    <w:rsid w:val="00DB4249"/>
    <w:rsid w:val="00DC42CD"/>
    <w:rsid w:val="00DC568F"/>
    <w:rsid w:val="00DD5D51"/>
    <w:rsid w:val="00DE3728"/>
    <w:rsid w:val="00DF050E"/>
    <w:rsid w:val="00E00E82"/>
    <w:rsid w:val="00E039FC"/>
    <w:rsid w:val="00E07A4B"/>
    <w:rsid w:val="00E10715"/>
    <w:rsid w:val="00E20292"/>
    <w:rsid w:val="00E40F74"/>
    <w:rsid w:val="00E4143B"/>
    <w:rsid w:val="00E5372A"/>
    <w:rsid w:val="00E7607E"/>
    <w:rsid w:val="00E769A0"/>
    <w:rsid w:val="00E80218"/>
    <w:rsid w:val="00E8506E"/>
    <w:rsid w:val="00E86E32"/>
    <w:rsid w:val="00E92694"/>
    <w:rsid w:val="00EA720F"/>
    <w:rsid w:val="00EC1F0C"/>
    <w:rsid w:val="00ED0DB6"/>
    <w:rsid w:val="00ED4FE1"/>
    <w:rsid w:val="00EE13ED"/>
    <w:rsid w:val="00F04F3F"/>
    <w:rsid w:val="00F27EE8"/>
    <w:rsid w:val="00F30AA4"/>
    <w:rsid w:val="00F324A8"/>
    <w:rsid w:val="00F56605"/>
    <w:rsid w:val="00F56B05"/>
    <w:rsid w:val="00F620B0"/>
    <w:rsid w:val="00F63F0F"/>
    <w:rsid w:val="00F674C0"/>
    <w:rsid w:val="00F72D86"/>
    <w:rsid w:val="00FA3D75"/>
    <w:rsid w:val="00FB3CC1"/>
    <w:rsid w:val="00FD7628"/>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F0F55"/>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 w:type="character" w:customStyle="1" w:styleId="UnresolvedMention1">
    <w:name w:val="Unresolved Mention1"/>
    <w:basedOn w:val="DefaultParagraphFont"/>
    <w:uiPriority w:val="99"/>
    <w:semiHidden/>
    <w:unhideWhenUsed/>
    <w:rsid w:val="00545E11"/>
    <w:rPr>
      <w:color w:val="605E5C"/>
      <w:shd w:val="clear" w:color="auto" w:fill="E1DFDD"/>
    </w:rPr>
  </w:style>
  <w:style w:type="paragraph" w:customStyle="1" w:styleId="TableParagraph">
    <w:name w:val="Table Paragraph"/>
    <w:basedOn w:val="Normal"/>
    <w:uiPriority w:val="1"/>
    <w:qFormat/>
    <w:rsid w:val="005D3A48"/>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qpms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CDoH-tenders@ncpg.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8018</Words>
  <Characters>45707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3</cp:revision>
  <cp:lastPrinted>2026-06-29T04:44:00Z</cp:lastPrinted>
  <dcterms:created xsi:type="dcterms:W3CDTF">2026-07-07T03:40:00Z</dcterms:created>
  <dcterms:modified xsi:type="dcterms:W3CDTF">2026-07-07T03:53:00Z</dcterms:modified>
</cp:coreProperties>
</file>